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99C23" w14:textId="4E6131B2" w:rsidR="00D36514" w:rsidRPr="00C3130A" w:rsidRDefault="00CE2CA2" w:rsidP="5AC2690D">
      <w:pPr>
        <w:spacing w:line="360" w:lineRule="auto"/>
        <w:rPr>
          <w:rFonts w:ascii="Sennheiser Neue Regular" w:hAnsi="Sennheiser Neue Regular"/>
          <w:lang w:val="fr-FR"/>
        </w:rPr>
      </w:pPr>
      <w:r w:rsidRPr="00C3130A">
        <w:rPr>
          <w:rFonts w:ascii="Sennheiser Neue Regular" w:eastAsia="Sennheiser Office" w:hAnsi="Sennheiser Neue Regular" w:cs="Sennheiser Office"/>
          <w:b/>
          <w:bCs/>
          <w:color w:val="FF0000"/>
          <w:sz w:val="19"/>
          <w:szCs w:val="19"/>
          <w:lang w:val="fr-FR"/>
        </w:rPr>
        <w:t>Sous embargo jusqu'au 8 février 2023 à 00h</w:t>
      </w:r>
      <w:r w:rsidR="5D85338F" w:rsidRPr="00C3130A">
        <w:rPr>
          <w:rFonts w:ascii="Sennheiser Neue Regular" w:hAnsi="Sennheiser Neue Regular"/>
          <w:noProof/>
          <w:lang w:val="en-US"/>
        </w:rPr>
        <w:drawing>
          <wp:inline distT="0" distB="0" distL="0" distR="0" wp14:anchorId="7B99021C" wp14:editId="7EC1DA1B">
            <wp:extent cx="4572000" cy="2571750"/>
            <wp:effectExtent l="0" t="0" r="0" b="0"/>
            <wp:docPr id="962164035" name="Picture 96216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64035" name="Picture 962164035"/>
                    <pic:cNvPicPr/>
                  </pic:nvPicPr>
                  <pic:blipFill>
                    <a:blip r:embed="rId10"/>
                    <a:stretch>
                      <a:fillRect/>
                    </a:stretch>
                  </pic:blipFill>
                  <pic:spPr>
                    <a:xfrm>
                      <a:off x="0" y="0"/>
                      <a:ext cx="4572000" cy="2571750"/>
                    </a:xfrm>
                    <a:prstGeom prst="rect">
                      <a:avLst/>
                    </a:prstGeom>
                  </pic:spPr>
                </pic:pic>
              </a:graphicData>
            </a:graphic>
          </wp:inline>
        </w:drawing>
      </w:r>
    </w:p>
    <w:p w14:paraId="6A7DFE16" w14:textId="4E2AED31" w:rsidR="483C5DA5" w:rsidRPr="00C3130A" w:rsidRDefault="483C5DA5" w:rsidP="483C5DA5">
      <w:pPr>
        <w:spacing w:line="360" w:lineRule="auto"/>
        <w:jc w:val="center"/>
        <w:rPr>
          <w:rFonts w:ascii="Sennheiser Neue Regular" w:eastAsia="Sennheiser Office" w:hAnsi="Sennheiser Neue Regular" w:cs="Sennheiser Office"/>
          <w:b/>
          <w:bCs/>
          <w:color w:val="FF0000"/>
          <w:szCs w:val="18"/>
          <w:lang w:val="fr-FR"/>
        </w:rPr>
      </w:pPr>
      <w:r w:rsidRPr="00C3130A">
        <w:rPr>
          <w:rFonts w:ascii="Sennheiser Neue Regular" w:hAnsi="Sennheiser Neue Regular"/>
          <w:lang w:val="fr-FR"/>
        </w:rPr>
        <w:br/>
      </w:r>
    </w:p>
    <w:p w14:paraId="2E918E9C" w14:textId="25F76EC3" w:rsidR="27DE0229" w:rsidRPr="00C3130A" w:rsidRDefault="002B209B" w:rsidP="27DE0229">
      <w:pPr>
        <w:spacing w:line="360" w:lineRule="auto"/>
        <w:rPr>
          <w:rFonts w:ascii="Sennheiser Neue Regular" w:eastAsiaTheme="minorEastAsia" w:hAnsi="Sennheiser Neue Regular"/>
          <w:b/>
          <w:bCs/>
          <w:color w:val="0095D5" w:themeColor="accent1"/>
          <w:lang w:val="fr-FR"/>
        </w:rPr>
      </w:pPr>
      <w:r>
        <w:rPr>
          <w:rFonts w:ascii="Sennheiser Neue Regular" w:eastAsiaTheme="minorEastAsia" w:hAnsi="Sennheiser Neue Regular"/>
          <w:b/>
          <w:bCs/>
          <w:color w:val="0094D5"/>
          <w:szCs w:val="18"/>
          <w:lang w:val="fr-FR"/>
        </w:rPr>
        <w:t>UN SON LÉGENDAIRE – AVEC ENCORE PLUS DE PROFONDEUR</w:t>
      </w:r>
    </w:p>
    <w:p w14:paraId="4D51DEAE" w14:textId="1BC15A46" w:rsidR="13010F76" w:rsidRPr="00C3130A" w:rsidRDefault="007D54DF" w:rsidP="13010F76">
      <w:pPr>
        <w:spacing w:line="360" w:lineRule="auto"/>
        <w:rPr>
          <w:rFonts w:ascii="Sennheiser Neue Regular" w:eastAsiaTheme="minorEastAsia" w:hAnsi="Sennheiser Neue Regular"/>
          <w:b/>
          <w:bCs/>
          <w:color w:val="333333"/>
          <w:lang w:val="fr-FR"/>
        </w:rPr>
      </w:pPr>
      <w:r w:rsidRPr="00C3130A">
        <w:rPr>
          <w:rFonts w:ascii="Sennheiser Neue Regular" w:eastAsiaTheme="minorEastAsia" w:hAnsi="Sennheiser Neue Regular"/>
          <w:b/>
          <w:bCs/>
          <w:color w:val="333333"/>
          <w:lang w:val="fr-FR"/>
        </w:rPr>
        <w:t>Le nouveau HD 660S2 de Sennheiser, une évolution majeure pour tous les audiophiles en quête d'un niveau de détail exceptionnel et d</w:t>
      </w:r>
      <w:r w:rsidR="009C1343" w:rsidRPr="00C3130A">
        <w:rPr>
          <w:rFonts w:ascii="Sennheiser Neue Regular" w:eastAsiaTheme="minorEastAsia" w:hAnsi="Sennheiser Neue Regular"/>
          <w:b/>
          <w:bCs/>
          <w:color w:val="333333"/>
          <w:lang w:val="fr-FR"/>
        </w:rPr>
        <w:t xml:space="preserve">e </w:t>
      </w:r>
      <w:r w:rsidRPr="00C3130A">
        <w:rPr>
          <w:rFonts w:ascii="Sennheiser Neue Regular" w:eastAsiaTheme="minorEastAsia" w:hAnsi="Sennheiser Neue Regular"/>
          <w:b/>
          <w:bCs/>
          <w:color w:val="333333"/>
          <w:lang w:val="fr-FR"/>
        </w:rPr>
        <w:t>performance</w:t>
      </w:r>
      <w:r w:rsidR="009C1343" w:rsidRPr="00C3130A">
        <w:rPr>
          <w:rFonts w:ascii="Sennheiser Neue Regular" w:eastAsiaTheme="minorEastAsia" w:hAnsi="Sennheiser Neue Regular"/>
          <w:b/>
          <w:bCs/>
          <w:color w:val="333333"/>
          <w:lang w:val="fr-FR"/>
        </w:rPr>
        <w:t>s</w:t>
      </w:r>
      <w:r w:rsidRPr="00C3130A">
        <w:rPr>
          <w:rFonts w:ascii="Sennheiser Neue Regular" w:eastAsiaTheme="minorEastAsia" w:hAnsi="Sennheiser Neue Regular"/>
          <w:b/>
          <w:bCs/>
          <w:color w:val="333333"/>
          <w:lang w:val="fr-FR"/>
        </w:rPr>
        <w:t xml:space="preserve"> en basse fréquence impressionnante.</w:t>
      </w:r>
    </w:p>
    <w:p w14:paraId="6F9F99CF" w14:textId="77777777" w:rsidR="007D54DF" w:rsidRPr="00C3130A" w:rsidRDefault="007D54DF" w:rsidP="13010F76">
      <w:pPr>
        <w:spacing w:line="360" w:lineRule="auto"/>
        <w:rPr>
          <w:rFonts w:ascii="Sennheiser Neue Regular" w:eastAsia="Sennheiser Office" w:hAnsi="Sennheiser Neue Regular" w:cs="Sennheiser Office"/>
          <w:b/>
          <w:bCs/>
          <w:color w:val="333333"/>
          <w:lang w:val="fr-FR"/>
        </w:rPr>
      </w:pPr>
    </w:p>
    <w:p w14:paraId="46E0CDCC" w14:textId="24914EAA" w:rsidR="002B209B" w:rsidRDefault="27DE0229" w:rsidP="007D54DF">
      <w:pPr>
        <w:spacing w:line="360" w:lineRule="auto"/>
        <w:rPr>
          <w:rFonts w:ascii="Sennheiser Neue Regular" w:eastAsia="Segoe UI" w:hAnsi="Sennheiser Neue Regular" w:cs="Segoe UI"/>
          <w:b/>
          <w:bCs/>
          <w:color w:val="333333"/>
          <w:szCs w:val="18"/>
          <w:lang w:val="fr-FR"/>
        </w:rPr>
      </w:pPr>
      <w:proofErr w:type="spellStart"/>
      <w:r w:rsidRPr="00C3130A">
        <w:rPr>
          <w:rFonts w:ascii="Sennheiser Neue Regular" w:eastAsiaTheme="minorEastAsia" w:hAnsi="Sennheiser Neue Regular"/>
          <w:b/>
          <w:bCs/>
          <w:i/>
          <w:iCs/>
          <w:lang w:val="fr-FR"/>
        </w:rPr>
        <w:t>Wedemark</w:t>
      </w:r>
      <w:proofErr w:type="spellEnd"/>
      <w:r w:rsidRPr="00C3130A">
        <w:rPr>
          <w:rFonts w:ascii="Sennheiser Neue Regular" w:eastAsiaTheme="minorEastAsia" w:hAnsi="Sennheiser Neue Regular"/>
          <w:b/>
          <w:bCs/>
          <w:i/>
          <w:iCs/>
          <w:lang w:val="fr-FR"/>
        </w:rPr>
        <w:t xml:space="preserve">, </w:t>
      </w:r>
      <w:r w:rsidR="007D54DF" w:rsidRPr="00C3130A">
        <w:rPr>
          <w:rFonts w:ascii="Sennheiser Neue Regular" w:eastAsiaTheme="minorEastAsia" w:hAnsi="Sennheiser Neue Regular"/>
          <w:b/>
          <w:bCs/>
          <w:i/>
          <w:iCs/>
          <w:lang w:val="fr-FR"/>
        </w:rPr>
        <w:t>8 février</w:t>
      </w:r>
      <w:r w:rsidR="00536E91" w:rsidRPr="00C3130A">
        <w:rPr>
          <w:rFonts w:ascii="Sennheiser Neue Regular" w:eastAsiaTheme="minorEastAsia" w:hAnsi="Sennheiser Neue Regular"/>
          <w:b/>
          <w:bCs/>
          <w:i/>
          <w:iCs/>
          <w:lang w:val="fr-FR"/>
        </w:rPr>
        <w:t>,</w:t>
      </w:r>
      <w:r w:rsidRPr="00C3130A">
        <w:rPr>
          <w:rFonts w:ascii="Sennheiser Neue Regular" w:eastAsiaTheme="minorEastAsia" w:hAnsi="Sennheiser Neue Regular"/>
          <w:b/>
          <w:bCs/>
          <w:i/>
          <w:iCs/>
          <w:lang w:val="fr-FR"/>
        </w:rPr>
        <w:t xml:space="preserve"> 202</w:t>
      </w:r>
      <w:r w:rsidR="002336CA" w:rsidRPr="00C3130A">
        <w:rPr>
          <w:rFonts w:ascii="Sennheiser Neue Regular" w:eastAsiaTheme="minorEastAsia" w:hAnsi="Sennheiser Neue Regular"/>
          <w:b/>
          <w:bCs/>
          <w:i/>
          <w:iCs/>
          <w:lang w:val="fr-FR"/>
        </w:rPr>
        <w:t>3</w:t>
      </w:r>
      <w:r w:rsidRPr="00C3130A">
        <w:rPr>
          <w:rFonts w:ascii="Sennheiser Neue Regular" w:eastAsiaTheme="minorEastAsia" w:hAnsi="Sennheiser Neue Regular"/>
          <w:b/>
          <w:bCs/>
          <w:lang w:val="fr-FR"/>
        </w:rPr>
        <w:t xml:space="preserve"> – </w:t>
      </w:r>
      <w:r w:rsidR="007D54DF" w:rsidRPr="00C3130A">
        <w:rPr>
          <w:rFonts w:ascii="Sennheiser Neue Regular" w:eastAsia="Segoe UI" w:hAnsi="Sennheiser Neue Regular" w:cs="Segoe UI"/>
          <w:b/>
          <w:bCs/>
          <w:color w:val="333333"/>
          <w:szCs w:val="18"/>
          <w:lang w:val="fr-FR"/>
        </w:rPr>
        <w:t xml:space="preserve">La version actualisée du HD 660S2 de Sennheiser étend les capacités de la famille de la série 600, véritable référence en matière de casques audiophiles hautes performances. Sennheiser répond aux retours de la communauté </w:t>
      </w:r>
      <w:r w:rsidR="002B209B">
        <w:rPr>
          <w:rFonts w:ascii="Sennheiser Neue Regular" w:eastAsia="Segoe UI" w:hAnsi="Sennheiser Neue Regular" w:cs="Segoe UI"/>
          <w:b/>
          <w:bCs/>
          <w:color w:val="333333"/>
          <w:szCs w:val="18"/>
          <w:lang w:val="fr-FR"/>
        </w:rPr>
        <w:t>H</w:t>
      </w:r>
      <w:r w:rsidR="007D54DF" w:rsidRPr="00C3130A">
        <w:rPr>
          <w:rFonts w:ascii="Sennheiser Neue Regular" w:eastAsia="Segoe UI" w:hAnsi="Sennheiser Neue Regular" w:cs="Segoe UI"/>
          <w:b/>
          <w:bCs/>
          <w:color w:val="333333"/>
          <w:szCs w:val="18"/>
          <w:lang w:val="fr-FR"/>
        </w:rPr>
        <w:t>i-</w:t>
      </w:r>
      <w:r w:rsidR="002B209B">
        <w:rPr>
          <w:rFonts w:ascii="Sennheiser Neue Regular" w:eastAsia="Segoe UI" w:hAnsi="Sennheiser Neue Regular" w:cs="Segoe UI"/>
          <w:b/>
          <w:bCs/>
          <w:color w:val="333333"/>
          <w:szCs w:val="18"/>
          <w:lang w:val="fr-FR"/>
        </w:rPr>
        <w:t>F</w:t>
      </w:r>
      <w:r w:rsidR="007D54DF" w:rsidRPr="00C3130A">
        <w:rPr>
          <w:rFonts w:ascii="Sennheiser Neue Regular" w:eastAsia="Segoe UI" w:hAnsi="Sennheiser Neue Regular" w:cs="Segoe UI"/>
          <w:b/>
          <w:bCs/>
          <w:color w:val="333333"/>
          <w:szCs w:val="18"/>
          <w:lang w:val="fr-FR"/>
        </w:rPr>
        <w:t xml:space="preserve">i, et </w:t>
      </w:r>
      <w:r w:rsidR="002B209B">
        <w:rPr>
          <w:rFonts w:ascii="Sennheiser Neue Regular" w:eastAsia="Segoe UI" w:hAnsi="Sennheiser Neue Regular" w:cs="Segoe UI"/>
          <w:b/>
          <w:bCs/>
          <w:color w:val="333333"/>
          <w:szCs w:val="18"/>
          <w:lang w:val="fr-FR"/>
        </w:rPr>
        <w:t>propose de fait</w:t>
      </w:r>
      <w:r w:rsidR="007D54DF" w:rsidRPr="00C3130A">
        <w:rPr>
          <w:rFonts w:ascii="Sennheiser Neue Regular" w:eastAsia="Segoe UI" w:hAnsi="Sennheiser Neue Regular" w:cs="Segoe UI"/>
          <w:b/>
          <w:bCs/>
          <w:color w:val="333333"/>
          <w:szCs w:val="18"/>
          <w:lang w:val="fr-FR"/>
        </w:rPr>
        <w:t xml:space="preserve"> un casque qui </w:t>
      </w:r>
      <w:r w:rsidR="002B209B">
        <w:rPr>
          <w:rFonts w:ascii="Sennheiser Neue Regular" w:eastAsia="Segoe UI" w:hAnsi="Sennheiser Neue Regular" w:cs="Segoe UI"/>
          <w:b/>
          <w:bCs/>
          <w:color w:val="333333"/>
          <w:szCs w:val="18"/>
          <w:lang w:val="fr-FR"/>
        </w:rPr>
        <w:t xml:space="preserve">concilie une précision exceptionnelle </w:t>
      </w:r>
      <w:r w:rsidR="00612440">
        <w:rPr>
          <w:rFonts w:ascii="Sennheiser Neue Regular" w:eastAsia="Segoe UI" w:hAnsi="Sennheiser Neue Regular" w:cs="Segoe UI"/>
          <w:b/>
          <w:bCs/>
          <w:color w:val="333333"/>
          <w:szCs w:val="18"/>
          <w:lang w:val="fr-FR"/>
        </w:rPr>
        <w:t>à</w:t>
      </w:r>
      <w:r w:rsidR="002B209B">
        <w:rPr>
          <w:rFonts w:ascii="Sennheiser Neue Regular" w:eastAsia="Segoe UI" w:hAnsi="Sennheiser Neue Regular" w:cs="Segoe UI"/>
          <w:b/>
          <w:bCs/>
          <w:color w:val="333333"/>
          <w:szCs w:val="18"/>
          <w:lang w:val="fr-FR"/>
        </w:rPr>
        <w:t xml:space="preserve"> une scène sonore</w:t>
      </w:r>
      <w:r w:rsidR="00612440">
        <w:rPr>
          <w:rFonts w:ascii="Sennheiser Neue Regular" w:eastAsia="Segoe UI" w:hAnsi="Sennheiser Neue Regular" w:cs="Segoe UI"/>
          <w:b/>
          <w:bCs/>
          <w:color w:val="333333"/>
          <w:szCs w:val="18"/>
          <w:lang w:val="fr-FR"/>
        </w:rPr>
        <w:t xml:space="preserve"> riche et équilibrée. </w:t>
      </w:r>
      <w:r w:rsidR="00612440" w:rsidRPr="00612440">
        <w:rPr>
          <w:rFonts w:ascii="Sennheiser Neue Regular" w:eastAsia="Segoe UI" w:hAnsi="Sennheiser Neue Regular" w:cs="Segoe UI"/>
          <w:b/>
          <w:bCs/>
          <w:color w:val="333333"/>
          <w:szCs w:val="18"/>
          <w:lang w:val="fr-FR"/>
        </w:rPr>
        <w:t xml:space="preserve">Grâce à sa puissante gamme de </w:t>
      </w:r>
      <w:proofErr w:type="spellStart"/>
      <w:r w:rsidR="00612440" w:rsidRPr="00612440">
        <w:rPr>
          <w:rFonts w:ascii="Sennheiser Neue Regular" w:eastAsia="Segoe UI" w:hAnsi="Sennheiser Neue Regular" w:cs="Segoe UI"/>
          <w:b/>
          <w:bCs/>
          <w:color w:val="333333"/>
          <w:szCs w:val="18"/>
          <w:lang w:val="fr-FR"/>
        </w:rPr>
        <w:t>sub</w:t>
      </w:r>
      <w:proofErr w:type="spellEnd"/>
      <w:r w:rsidR="00612440" w:rsidRPr="00612440">
        <w:rPr>
          <w:rFonts w:ascii="Sennheiser Neue Regular" w:eastAsia="Segoe UI" w:hAnsi="Sennheiser Neue Regular" w:cs="Segoe UI"/>
          <w:b/>
          <w:bCs/>
          <w:color w:val="333333"/>
          <w:szCs w:val="18"/>
          <w:lang w:val="fr-FR"/>
        </w:rPr>
        <w:t>-graves, le HD 660S2 offre une expérience d'écoute d'une grande intensité émotionnelle et parvient, grâce à son acoustique améliorée, à déployer pleinement l'effet dynamique de la musique. Les audiophiles* peuvent ainsi découvrir leurs œuvres préférées d'une toute nouvelle manière.</w:t>
      </w:r>
    </w:p>
    <w:p w14:paraId="77FF0BAB" w14:textId="222A53EB" w:rsidR="00FD798A" w:rsidRPr="00C3130A" w:rsidRDefault="00FD798A" w:rsidP="00225D63">
      <w:pPr>
        <w:spacing w:line="360" w:lineRule="auto"/>
        <w:rPr>
          <w:rFonts w:ascii="Sennheiser Neue Regular" w:eastAsiaTheme="minorEastAsia" w:hAnsi="Sennheiser Neue Regular"/>
          <w:b/>
          <w:bCs/>
          <w:lang w:val="fr-FR"/>
        </w:rPr>
      </w:pPr>
    </w:p>
    <w:p w14:paraId="19B2DEB5" w14:textId="6EFCFFB4" w:rsidR="483C5DA5" w:rsidRPr="00C3130A" w:rsidRDefault="00176D6F" w:rsidP="00A866BA">
      <w:pPr>
        <w:spacing w:line="360" w:lineRule="auto"/>
        <w:rPr>
          <w:rFonts w:ascii="Sennheiser Neue Regular" w:hAnsi="Sennheiser Neue Regular"/>
          <w:lang w:val="fr-FR"/>
        </w:rPr>
      </w:pPr>
      <w:r w:rsidRPr="00C3130A">
        <w:rPr>
          <w:rFonts w:ascii="Sennheiser Neue Regular" w:eastAsiaTheme="minorEastAsia" w:hAnsi="Sennheiser Neue Regular"/>
          <w:lang w:val="fr-FR"/>
        </w:rPr>
        <w:t>« </w:t>
      </w:r>
      <w:r w:rsidR="00A866BA" w:rsidRPr="00C3130A">
        <w:rPr>
          <w:rFonts w:ascii="Sennheiser Neue Regular" w:eastAsiaTheme="minorEastAsia" w:hAnsi="Sennheiser Neue Regular"/>
          <w:lang w:val="fr-FR"/>
        </w:rPr>
        <w:t>Notre nouveau Sennheiser HD 660S2 apporte aux utilisateurs la réponse la plus adaptée à leurs attentes</w:t>
      </w:r>
      <w:r w:rsidRPr="00C3130A">
        <w:rPr>
          <w:rFonts w:ascii="Sennheiser Neue Regular" w:eastAsiaTheme="minorEastAsia" w:hAnsi="Sennheiser Neue Regular"/>
          <w:lang w:val="fr-FR"/>
        </w:rPr>
        <w:t> »</w:t>
      </w:r>
      <w:r w:rsidR="00A866BA" w:rsidRPr="00C3130A">
        <w:rPr>
          <w:rFonts w:ascii="Sennheiser Neue Regular" w:eastAsiaTheme="minorEastAsia" w:hAnsi="Sennheiser Neue Regular"/>
          <w:lang w:val="fr-FR"/>
        </w:rPr>
        <w:t xml:space="preserve">, déclare </w:t>
      </w:r>
      <w:proofErr w:type="spellStart"/>
      <w:r w:rsidR="00A866BA" w:rsidRPr="00C3130A">
        <w:rPr>
          <w:rFonts w:ascii="Sennheiser Neue Regular" w:eastAsiaTheme="minorEastAsia" w:hAnsi="Sennheiser Neue Regular"/>
          <w:lang w:val="fr-FR"/>
        </w:rPr>
        <w:t>Jermo</w:t>
      </w:r>
      <w:proofErr w:type="spellEnd"/>
      <w:r w:rsidR="00A866BA" w:rsidRPr="00C3130A">
        <w:rPr>
          <w:rFonts w:ascii="Sennheiser Neue Regular" w:eastAsiaTheme="minorEastAsia" w:hAnsi="Sennheiser Neue Regular"/>
          <w:lang w:val="fr-FR"/>
        </w:rPr>
        <w:t xml:space="preserve"> </w:t>
      </w:r>
      <w:proofErr w:type="spellStart"/>
      <w:r w:rsidR="00A866BA" w:rsidRPr="00C3130A">
        <w:rPr>
          <w:rFonts w:ascii="Sennheiser Neue Regular" w:eastAsiaTheme="minorEastAsia" w:hAnsi="Sennheiser Neue Regular"/>
          <w:lang w:val="fr-FR"/>
        </w:rPr>
        <w:t>Koehnke</w:t>
      </w:r>
      <w:proofErr w:type="spellEnd"/>
      <w:r w:rsidR="00A866BA" w:rsidRPr="00C3130A">
        <w:rPr>
          <w:rFonts w:ascii="Sennheiser Neue Regular" w:eastAsiaTheme="minorEastAsia" w:hAnsi="Sennheiser Neue Regular"/>
          <w:lang w:val="fr-FR"/>
        </w:rPr>
        <w:t xml:space="preserve">, chef de produit Audiophile chez Sennheiser. </w:t>
      </w:r>
      <w:r w:rsidRPr="00C3130A">
        <w:rPr>
          <w:rFonts w:ascii="Sennheiser Neue Regular" w:eastAsiaTheme="minorEastAsia" w:hAnsi="Sennheiser Neue Regular"/>
          <w:lang w:val="fr-FR"/>
        </w:rPr>
        <w:t>« A</w:t>
      </w:r>
      <w:r w:rsidR="00A866BA" w:rsidRPr="00C3130A">
        <w:rPr>
          <w:rFonts w:ascii="Sennheiser Neue Regular" w:eastAsiaTheme="minorEastAsia" w:hAnsi="Sennheiser Neue Regular"/>
          <w:lang w:val="fr-FR"/>
        </w:rPr>
        <w:t>vec une précision</w:t>
      </w:r>
      <w:r w:rsidR="00612440">
        <w:rPr>
          <w:rFonts w:ascii="Sennheiser Neue Regular" w:eastAsiaTheme="minorEastAsia" w:hAnsi="Sennheiser Neue Regular"/>
          <w:lang w:val="fr-FR"/>
        </w:rPr>
        <w:t xml:space="preserve"> et </w:t>
      </w:r>
      <w:r w:rsidR="00A866BA" w:rsidRPr="00C3130A">
        <w:rPr>
          <w:rFonts w:ascii="Sennheiser Neue Regular" w:eastAsiaTheme="minorEastAsia" w:hAnsi="Sennheiser Neue Regular"/>
          <w:lang w:val="fr-FR"/>
        </w:rPr>
        <w:t xml:space="preserve">une </w:t>
      </w:r>
      <w:r w:rsidR="00612440">
        <w:rPr>
          <w:rFonts w:ascii="Sennheiser Neue Regular" w:eastAsiaTheme="minorEastAsia" w:hAnsi="Sennheiser Neue Regular"/>
          <w:lang w:val="fr-FR"/>
        </w:rPr>
        <w:t>performance</w:t>
      </w:r>
      <w:r w:rsidR="00A866BA" w:rsidRPr="00C3130A">
        <w:rPr>
          <w:rFonts w:ascii="Sennheiser Neue Regular" w:eastAsiaTheme="minorEastAsia" w:hAnsi="Sennheiser Neue Regular"/>
          <w:lang w:val="fr-FR"/>
        </w:rPr>
        <w:t xml:space="preserve"> sans pareilles </w:t>
      </w:r>
      <w:r w:rsidR="00612440">
        <w:rPr>
          <w:rFonts w:ascii="Sennheiser Neue Regular" w:eastAsiaTheme="minorEastAsia" w:hAnsi="Sennheiser Neue Regular"/>
          <w:lang w:val="fr-FR"/>
        </w:rPr>
        <w:t>ainsi qu’</w:t>
      </w:r>
      <w:r w:rsidR="00A866BA" w:rsidRPr="00C3130A">
        <w:rPr>
          <w:rFonts w:ascii="Sennheiser Neue Regular" w:eastAsiaTheme="minorEastAsia" w:hAnsi="Sennheiser Neue Regular"/>
          <w:lang w:val="fr-FR"/>
        </w:rPr>
        <w:t xml:space="preserve">une </w:t>
      </w:r>
      <w:r w:rsidR="00612440">
        <w:rPr>
          <w:rFonts w:ascii="Sennheiser Neue Regular" w:eastAsiaTheme="minorEastAsia" w:hAnsi="Sennheiser Neue Regular"/>
          <w:lang w:val="fr-FR"/>
        </w:rPr>
        <w:t>résolution améliorée sur toutes les fréquences</w:t>
      </w:r>
      <w:r w:rsidR="00A866BA" w:rsidRPr="00C3130A">
        <w:rPr>
          <w:rFonts w:ascii="Sennheiser Neue Regular" w:eastAsiaTheme="minorEastAsia" w:hAnsi="Sennheiser Neue Regular"/>
          <w:lang w:val="fr-FR"/>
        </w:rPr>
        <w:t xml:space="preserve">, les </w:t>
      </w:r>
      <w:r w:rsidR="00612440">
        <w:rPr>
          <w:rFonts w:ascii="Sennheiser Neue Regular" w:eastAsiaTheme="minorEastAsia" w:hAnsi="Sennheiser Neue Regular"/>
          <w:lang w:val="fr-FR"/>
        </w:rPr>
        <w:t>audiophiles</w:t>
      </w:r>
      <w:r w:rsidR="00A866BA" w:rsidRPr="00C3130A">
        <w:rPr>
          <w:rFonts w:ascii="Sennheiser Neue Regular" w:eastAsiaTheme="minorEastAsia" w:hAnsi="Sennheiser Neue Regular"/>
          <w:lang w:val="fr-FR"/>
        </w:rPr>
        <w:t xml:space="preserve"> percevront des détails qu'ils n'ont jamais entendus auparavant, notamment dans le bas du spectre</w:t>
      </w:r>
      <w:r w:rsidR="00612440">
        <w:rPr>
          <w:rFonts w:ascii="Sennheiser Neue Regular" w:eastAsiaTheme="minorEastAsia" w:hAnsi="Sennheiser Neue Regular"/>
          <w:lang w:val="fr-FR"/>
        </w:rPr>
        <w:t xml:space="preserve"> sonore.</w:t>
      </w:r>
      <w:r w:rsidRPr="00C3130A">
        <w:rPr>
          <w:rFonts w:ascii="Sennheiser Neue Regular" w:eastAsiaTheme="minorEastAsia" w:hAnsi="Sennheiser Neue Regular"/>
          <w:lang w:val="fr-FR"/>
        </w:rPr>
        <w:t> »</w:t>
      </w:r>
      <w:r w:rsidR="002D5E6B" w:rsidRPr="00C3130A">
        <w:rPr>
          <w:rFonts w:ascii="Sennheiser Neue Regular" w:eastAsiaTheme="minorEastAsia" w:hAnsi="Sennheiser Neue Regular"/>
          <w:b/>
          <w:bCs/>
          <w:lang w:val="fr-FR"/>
        </w:rPr>
        <w:br w:type="page"/>
      </w:r>
      <w:r w:rsidR="483C5DA5" w:rsidRPr="00C3130A">
        <w:rPr>
          <w:rFonts w:ascii="Sennheiser Neue Regular" w:hAnsi="Sennheiser Neue Regular"/>
          <w:noProof/>
          <w:lang w:val="en-US"/>
        </w:rPr>
        <w:lastRenderedPageBreak/>
        <w:drawing>
          <wp:inline distT="0" distB="0" distL="0" distR="0" wp14:anchorId="1F7B6FB2" wp14:editId="25380E18">
            <wp:extent cx="2019560" cy="2019560"/>
            <wp:effectExtent l="0" t="0" r="0" b="0"/>
            <wp:docPr id="806096785" name="Picture 80609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96785" name="Picture 806096785"/>
                    <pic:cNvPicPr/>
                  </pic:nvPicPr>
                  <pic:blipFill>
                    <a:blip r:embed="rId11"/>
                    <a:stretch>
                      <a:fillRect/>
                    </a:stretch>
                  </pic:blipFill>
                  <pic:spPr>
                    <a:xfrm>
                      <a:off x="0" y="0"/>
                      <a:ext cx="2019560" cy="2019560"/>
                    </a:xfrm>
                    <a:prstGeom prst="rect">
                      <a:avLst/>
                    </a:prstGeom>
                  </pic:spPr>
                </pic:pic>
              </a:graphicData>
            </a:graphic>
          </wp:inline>
        </w:drawing>
      </w:r>
    </w:p>
    <w:p w14:paraId="71C42A07" w14:textId="77777777" w:rsidR="00456CDB" w:rsidRPr="00C3130A" w:rsidRDefault="00456CDB" w:rsidP="13010F76">
      <w:pPr>
        <w:spacing w:line="360" w:lineRule="auto"/>
        <w:rPr>
          <w:rFonts w:ascii="Sennheiser Neue Regular" w:eastAsiaTheme="minorEastAsia" w:hAnsi="Sennheiser Neue Regular"/>
          <w:b/>
          <w:bCs/>
          <w:lang w:val="fr-FR"/>
        </w:rPr>
      </w:pPr>
    </w:p>
    <w:p w14:paraId="20DD1C13" w14:textId="769BA8DD" w:rsidR="27DE0229" w:rsidRPr="00C3130A" w:rsidRDefault="00971836" w:rsidP="13010F76">
      <w:pPr>
        <w:spacing w:line="360" w:lineRule="auto"/>
        <w:rPr>
          <w:rFonts w:ascii="Sennheiser Neue Regular" w:eastAsiaTheme="minorEastAsia" w:hAnsi="Sennheiser Neue Regular"/>
          <w:b/>
          <w:bCs/>
          <w:lang w:val="fr-FR"/>
        </w:rPr>
      </w:pPr>
      <w:r w:rsidRPr="00C3130A">
        <w:rPr>
          <w:rFonts w:ascii="Sennheiser Neue Regular" w:eastAsiaTheme="minorEastAsia" w:hAnsi="Sennheiser Neue Regular"/>
          <w:b/>
          <w:bCs/>
          <w:lang w:val="fr-FR"/>
        </w:rPr>
        <w:t>La profondeur et l'intensité que les audiophiles réclament</w:t>
      </w:r>
    </w:p>
    <w:p w14:paraId="614C59EF" w14:textId="0FF36518" w:rsidR="27DE0229" w:rsidRPr="00C3130A" w:rsidRDefault="00971836" w:rsidP="13010F76">
      <w:pPr>
        <w:spacing w:line="360" w:lineRule="auto"/>
        <w:rPr>
          <w:rFonts w:ascii="Sennheiser Neue Regular" w:eastAsia="Sennheiser Office" w:hAnsi="Sennheiser Neue Regular" w:cs="Sennheiser Office"/>
          <w:szCs w:val="18"/>
          <w:lang w:val="fr-FR"/>
        </w:rPr>
      </w:pPr>
      <w:r w:rsidRPr="00C3130A">
        <w:rPr>
          <w:rFonts w:ascii="Sennheiser Neue Regular" w:eastAsia="Segoe UI" w:hAnsi="Sennheiser Neue Regular" w:cs="Segoe UI"/>
          <w:color w:val="333333"/>
          <w:szCs w:val="18"/>
          <w:lang w:val="fr-FR"/>
        </w:rPr>
        <w:t xml:space="preserve">Faire mieux qu'un classique adulé tout en </w:t>
      </w:r>
      <w:r w:rsidR="00612440">
        <w:rPr>
          <w:rFonts w:ascii="Sennheiser Neue Regular" w:eastAsia="Segoe UI" w:hAnsi="Sennheiser Neue Regular" w:cs="Segoe UI"/>
          <w:color w:val="333333"/>
          <w:szCs w:val="18"/>
          <w:lang w:val="fr-FR"/>
        </w:rPr>
        <w:t>conservant</w:t>
      </w:r>
      <w:r w:rsidRPr="00C3130A">
        <w:rPr>
          <w:rFonts w:ascii="Sennheiser Neue Regular" w:eastAsia="Segoe UI" w:hAnsi="Sennheiser Neue Regular" w:cs="Segoe UI"/>
          <w:color w:val="333333"/>
          <w:szCs w:val="18"/>
          <w:lang w:val="fr-FR"/>
        </w:rPr>
        <w:t xml:space="preserve"> ses meilleures caractéristiques n'était pas une mince affaire, à commencer par l'extrémité </w:t>
      </w:r>
      <w:r w:rsidR="00612440">
        <w:rPr>
          <w:rFonts w:ascii="Sennheiser Neue Regular" w:eastAsia="Segoe UI" w:hAnsi="Sennheiser Neue Regular" w:cs="Segoe UI"/>
          <w:color w:val="333333"/>
          <w:szCs w:val="18"/>
          <w:lang w:val="fr-FR"/>
        </w:rPr>
        <w:t>la plus basse du spectre des fréquences</w:t>
      </w:r>
      <w:r w:rsidRPr="00C3130A">
        <w:rPr>
          <w:rFonts w:ascii="Sennheiser Neue Regular" w:eastAsia="Segoe UI" w:hAnsi="Sennheiser Neue Regular" w:cs="Segoe UI"/>
          <w:color w:val="333333"/>
          <w:szCs w:val="18"/>
          <w:lang w:val="fr-FR"/>
        </w:rPr>
        <w:t xml:space="preserve">. Les </w:t>
      </w:r>
      <w:r w:rsidR="00612440">
        <w:rPr>
          <w:rFonts w:ascii="Sennheiser Neue Regular" w:eastAsia="Segoe UI" w:hAnsi="Sennheiser Neue Regular" w:cs="Segoe UI"/>
          <w:color w:val="333333"/>
          <w:szCs w:val="18"/>
          <w:lang w:val="fr-FR"/>
        </w:rPr>
        <w:t>basses chaudes</w:t>
      </w:r>
      <w:r w:rsidRPr="00C3130A">
        <w:rPr>
          <w:rFonts w:ascii="Sennheiser Neue Regular" w:eastAsia="Segoe UI" w:hAnsi="Sennheiser Neue Regular" w:cs="Segoe UI"/>
          <w:color w:val="333333"/>
          <w:szCs w:val="18"/>
          <w:lang w:val="fr-FR"/>
        </w:rPr>
        <w:t xml:space="preserve"> du HD 660S2 s'associent parfaitement à ses aigus doux et soignés </w:t>
      </w:r>
      <w:r w:rsidR="00612440">
        <w:rPr>
          <w:rFonts w:ascii="Sennheiser Neue Regular" w:eastAsia="Segoe UI" w:hAnsi="Sennheiser Neue Regular" w:cs="Segoe UI"/>
          <w:color w:val="333333"/>
          <w:szCs w:val="18"/>
          <w:lang w:val="fr-FR"/>
        </w:rPr>
        <w:t>ainsi qu’</w:t>
      </w:r>
      <w:r w:rsidRPr="00C3130A">
        <w:rPr>
          <w:rFonts w:ascii="Sennheiser Neue Regular" w:eastAsia="Segoe UI" w:hAnsi="Sennheiser Neue Regular" w:cs="Segoe UI"/>
          <w:color w:val="333333"/>
          <w:szCs w:val="18"/>
          <w:lang w:val="fr-FR"/>
        </w:rPr>
        <w:t xml:space="preserve">à sa remarquable présence vocale, </w:t>
      </w:r>
      <w:r w:rsidR="00612440">
        <w:rPr>
          <w:rFonts w:ascii="Sennheiser Neue Regular" w:eastAsia="Segoe UI" w:hAnsi="Sennheiser Neue Regular" w:cs="Segoe UI"/>
          <w:color w:val="333333"/>
          <w:szCs w:val="18"/>
          <w:lang w:val="fr-FR"/>
        </w:rPr>
        <w:t>faisant</w:t>
      </w:r>
      <w:r w:rsidRPr="00C3130A">
        <w:rPr>
          <w:rFonts w:ascii="Sennheiser Neue Regular" w:eastAsia="Segoe UI" w:hAnsi="Sennheiser Neue Regular" w:cs="Segoe UI"/>
          <w:color w:val="333333"/>
          <w:szCs w:val="18"/>
          <w:lang w:val="fr-FR"/>
        </w:rPr>
        <w:t xml:space="preserve"> ressortir le timbre et le caractère unique de chaque partie d'instrument</w:t>
      </w:r>
      <w:r w:rsidR="3739F23A" w:rsidRPr="00C3130A">
        <w:rPr>
          <w:rFonts w:ascii="Sennheiser Neue Regular" w:eastAsia="Segoe UI" w:hAnsi="Sennheiser Neue Regular" w:cs="Segoe UI"/>
          <w:color w:val="333333"/>
          <w:szCs w:val="18"/>
          <w:lang w:val="fr-FR"/>
        </w:rPr>
        <w:t xml:space="preserve">. </w:t>
      </w:r>
    </w:p>
    <w:p w14:paraId="7B6D13C1" w14:textId="4645EB79" w:rsidR="27DE0229" w:rsidRPr="00C3130A" w:rsidRDefault="27DE0229" w:rsidP="13010F76">
      <w:pPr>
        <w:spacing w:line="360" w:lineRule="auto"/>
        <w:rPr>
          <w:rFonts w:ascii="Sennheiser Neue Regular" w:eastAsia="Segoe UI" w:hAnsi="Sennheiser Neue Regular" w:cs="Segoe UI"/>
          <w:color w:val="333333"/>
          <w:szCs w:val="18"/>
          <w:lang w:val="fr-FR"/>
        </w:rPr>
      </w:pPr>
    </w:p>
    <w:p w14:paraId="21B70C7D" w14:textId="7ED2FDD6" w:rsidR="27DE0229" w:rsidRPr="00C3130A" w:rsidRDefault="008A2638" w:rsidP="13010F76">
      <w:pPr>
        <w:spacing w:line="360" w:lineRule="auto"/>
        <w:rPr>
          <w:rFonts w:ascii="Sennheiser Neue Regular" w:eastAsia="Sennheiser Office" w:hAnsi="Sennheiser Neue Regular" w:cs="Sennheiser Office"/>
          <w:szCs w:val="18"/>
          <w:lang w:val="fr-FR"/>
        </w:rPr>
      </w:pPr>
      <w:r w:rsidRPr="008A2638">
        <w:rPr>
          <w:rFonts w:ascii="Sennheiser Neue Regular" w:eastAsia="Segoe UI" w:hAnsi="Sennheiser Neue Regular" w:cs="Segoe UI"/>
          <w:color w:val="333333"/>
          <w:szCs w:val="18"/>
          <w:lang w:val="fr-FR"/>
        </w:rPr>
        <w:t>Sur l'ensemble du spectre de fréquences, le HD 660S2 offre une expérience d'écoute émotionnelle grâce à une conduction optimisée du flux d'air autour du transducteur ainsi qu'à une bobine mobile affinée.</w:t>
      </w:r>
      <w:r w:rsidR="00971836" w:rsidRPr="00C3130A">
        <w:rPr>
          <w:rFonts w:ascii="Sennheiser Neue Regular" w:eastAsia="Segoe UI" w:hAnsi="Sennheiser Neue Regular" w:cs="Segoe UI"/>
          <w:color w:val="333333"/>
          <w:szCs w:val="18"/>
          <w:lang w:val="fr-FR"/>
        </w:rPr>
        <w:t xml:space="preserve"> </w:t>
      </w:r>
      <w:r w:rsidR="00671C59" w:rsidRPr="00671C59">
        <w:rPr>
          <w:rFonts w:ascii="Sennheiser Neue Regular" w:eastAsia="Segoe UI" w:hAnsi="Sennheiser Neue Regular" w:cs="Segoe UI"/>
          <w:color w:val="333333"/>
          <w:szCs w:val="18"/>
          <w:lang w:val="fr-FR"/>
        </w:rPr>
        <w:t>Du crescendo tonitruant des timbales aux pulsations des rythmes EDM</w:t>
      </w:r>
      <w:r w:rsidR="00671C59">
        <w:rPr>
          <w:rFonts w:ascii="Sennheiser Neue Regular" w:eastAsia="Segoe UI" w:hAnsi="Sennheiser Neue Regular" w:cs="Segoe UI"/>
          <w:color w:val="333333"/>
          <w:szCs w:val="18"/>
          <w:lang w:val="fr-FR"/>
        </w:rPr>
        <w:t xml:space="preserve">, </w:t>
      </w:r>
      <w:r w:rsidR="00671C59" w:rsidRPr="00671C59">
        <w:rPr>
          <w:rFonts w:ascii="Sennheiser Neue Regular" w:eastAsia="Segoe UI" w:hAnsi="Sennheiser Neue Regular" w:cs="Segoe UI"/>
          <w:color w:val="333333"/>
          <w:szCs w:val="18"/>
          <w:lang w:val="fr-FR"/>
        </w:rPr>
        <w:t>même les audiophiles les plus exigeants remarqueront la profondeur et les nuances subtiles dans les basses, qui donnent à tout type de musique un aspect dramatique</w:t>
      </w:r>
      <w:r w:rsidR="00971836" w:rsidRPr="00C3130A">
        <w:rPr>
          <w:rFonts w:ascii="Sennheiser Neue Regular" w:eastAsia="Segoe UI" w:hAnsi="Sennheiser Neue Regular" w:cs="Segoe UI"/>
          <w:color w:val="333333"/>
          <w:szCs w:val="18"/>
          <w:lang w:val="fr-FR"/>
        </w:rPr>
        <w:t xml:space="preserve">. </w:t>
      </w:r>
      <w:proofErr w:type="gramStart"/>
      <w:r w:rsidR="00971836" w:rsidRPr="00C3130A">
        <w:rPr>
          <w:rFonts w:ascii="Sennheiser Neue Regular" w:eastAsia="Segoe UI" w:hAnsi="Sennheiser Neue Regular" w:cs="Segoe UI"/>
          <w:color w:val="333333"/>
          <w:szCs w:val="18"/>
          <w:lang w:val="fr-FR"/>
        </w:rPr>
        <w:t>Au final</w:t>
      </w:r>
      <w:proofErr w:type="gramEnd"/>
      <w:r w:rsidR="00971836" w:rsidRPr="00C3130A">
        <w:rPr>
          <w:rFonts w:ascii="Sennheiser Neue Regular" w:eastAsia="Segoe UI" w:hAnsi="Sennheiser Neue Regular" w:cs="Segoe UI"/>
          <w:color w:val="333333"/>
          <w:szCs w:val="18"/>
          <w:lang w:val="fr-FR"/>
        </w:rPr>
        <w:t xml:space="preserve">, les utilisateurs bénéficient de basses plus profondes et plus claires sans pour autant sacrifier </w:t>
      </w:r>
      <w:r w:rsidR="00671C59">
        <w:rPr>
          <w:rFonts w:ascii="Sennheiser Neue Regular" w:eastAsia="Segoe UI" w:hAnsi="Sennheiser Neue Regular" w:cs="Segoe UI"/>
          <w:color w:val="333333"/>
          <w:szCs w:val="18"/>
          <w:lang w:val="fr-FR"/>
        </w:rPr>
        <w:t>la précision des détails</w:t>
      </w:r>
      <w:r w:rsidR="00971836" w:rsidRPr="00C3130A">
        <w:rPr>
          <w:rFonts w:ascii="Sennheiser Neue Regular" w:eastAsia="Segoe UI" w:hAnsi="Sennheiser Neue Regular" w:cs="Segoe UI"/>
          <w:color w:val="333333"/>
          <w:szCs w:val="18"/>
          <w:lang w:val="fr-FR"/>
        </w:rPr>
        <w:t xml:space="preserve"> pour l</w:t>
      </w:r>
      <w:r w:rsidR="00671C59">
        <w:rPr>
          <w:rFonts w:ascii="Sennheiser Neue Regular" w:eastAsia="Segoe UI" w:hAnsi="Sennheiser Neue Regular" w:cs="Segoe UI"/>
          <w:color w:val="333333"/>
          <w:szCs w:val="18"/>
          <w:lang w:val="fr-FR"/>
        </w:rPr>
        <w:t>aquelle</w:t>
      </w:r>
      <w:r w:rsidR="00971836" w:rsidRPr="00C3130A">
        <w:rPr>
          <w:rFonts w:ascii="Sennheiser Neue Regular" w:eastAsia="Segoe UI" w:hAnsi="Sennheiser Neue Regular" w:cs="Segoe UI"/>
          <w:color w:val="333333"/>
          <w:szCs w:val="18"/>
          <w:lang w:val="fr-FR"/>
        </w:rPr>
        <w:t xml:space="preserve"> la série </w:t>
      </w:r>
      <w:r w:rsidR="00671C59">
        <w:rPr>
          <w:rFonts w:ascii="Sennheiser Neue Regular" w:eastAsia="Segoe UI" w:hAnsi="Sennheiser Neue Regular" w:cs="Segoe UI"/>
          <w:color w:val="333333"/>
          <w:szCs w:val="18"/>
          <w:lang w:val="fr-FR"/>
        </w:rPr>
        <w:t xml:space="preserve">600 </w:t>
      </w:r>
      <w:r w:rsidR="00971836" w:rsidRPr="00C3130A">
        <w:rPr>
          <w:rFonts w:ascii="Sennheiser Neue Regular" w:eastAsia="Segoe UI" w:hAnsi="Sennheiser Neue Regular" w:cs="Segoe UI"/>
          <w:color w:val="333333"/>
          <w:szCs w:val="18"/>
          <w:lang w:val="fr-FR"/>
        </w:rPr>
        <w:t xml:space="preserve">est réputée. En réduisant le poids de la bobine mobile, la réponse impulsionnelle s'améliore, ce qui permet de mettre en avant des textures hyper réalistes dans toute reproduction de performance. L'expérience globale est plus harmonieuse et plus chaleureuse que celle du HD 660S original, grâce à </w:t>
      </w:r>
      <w:r w:rsidR="00671C59">
        <w:rPr>
          <w:rFonts w:ascii="Sennheiser Neue Regular" w:eastAsia="Segoe UI" w:hAnsi="Sennheiser Neue Regular" w:cs="Segoe UI"/>
          <w:color w:val="333333"/>
          <w:szCs w:val="18"/>
          <w:lang w:val="fr-FR"/>
        </w:rPr>
        <w:t>la réduction de l’écart entre</w:t>
      </w:r>
      <w:r w:rsidR="00971836" w:rsidRPr="00C3130A">
        <w:rPr>
          <w:rFonts w:ascii="Sennheiser Neue Regular" w:eastAsia="Segoe UI" w:hAnsi="Sennheiser Neue Regular" w:cs="Segoe UI"/>
          <w:color w:val="333333"/>
          <w:szCs w:val="18"/>
          <w:lang w:val="fr-FR"/>
        </w:rPr>
        <w:t xml:space="preserve"> les pics et les creux sélectionnés. </w:t>
      </w:r>
      <w:r w:rsidR="00671C59" w:rsidRPr="00671C59">
        <w:rPr>
          <w:rFonts w:ascii="Sennheiser Neue Regular" w:eastAsia="Segoe UI" w:hAnsi="Sennheiser Neue Regular" w:cs="Segoe UI"/>
          <w:color w:val="333333"/>
          <w:szCs w:val="18"/>
          <w:lang w:val="fr-FR"/>
        </w:rPr>
        <w:t>L'impédance de 300 ohms correspond à celle du HD 600 et du HD 650 et assure une dynamique puissante avec une distorsion impressionnante</w:t>
      </w:r>
      <w:r w:rsidR="00971836" w:rsidRPr="00C3130A">
        <w:rPr>
          <w:rFonts w:ascii="Sennheiser Neue Regular" w:eastAsia="Segoe UI" w:hAnsi="Sennheiser Neue Regular" w:cs="Segoe UI"/>
          <w:color w:val="333333"/>
          <w:szCs w:val="18"/>
          <w:lang w:val="fr-FR"/>
        </w:rPr>
        <w:t>.</w:t>
      </w:r>
      <w:r w:rsidR="27DE0229" w:rsidRPr="00C3130A">
        <w:rPr>
          <w:rFonts w:ascii="Sennheiser Neue Regular" w:hAnsi="Sennheiser Neue Regular"/>
          <w:lang w:val="fr-FR"/>
        </w:rPr>
        <w:br/>
      </w:r>
    </w:p>
    <w:p w14:paraId="63AA511D" w14:textId="39F0384D" w:rsidR="13010F76" w:rsidRPr="00C3130A" w:rsidRDefault="13010F76" w:rsidP="13010F76">
      <w:pPr>
        <w:spacing w:line="360" w:lineRule="auto"/>
        <w:rPr>
          <w:rFonts w:ascii="Sennheiser Neue Regular" w:eastAsia="Segoe UI" w:hAnsi="Sennheiser Neue Regular" w:cs="Segoe UI"/>
          <w:color w:val="333333"/>
          <w:szCs w:val="18"/>
          <w:lang w:val="fr-FR"/>
        </w:rPr>
      </w:pPr>
    </w:p>
    <w:p w14:paraId="15D27AA3" w14:textId="05BFE923" w:rsidR="13010F76" w:rsidRPr="00C3130A" w:rsidRDefault="13010F76" w:rsidP="13010F76">
      <w:pPr>
        <w:spacing w:line="360" w:lineRule="auto"/>
        <w:rPr>
          <w:rFonts w:ascii="Sennheiser Neue Regular" w:eastAsia="Segoe UI" w:hAnsi="Sennheiser Neue Regular" w:cs="Segoe UI"/>
          <w:color w:val="333333"/>
          <w:szCs w:val="18"/>
          <w:lang w:val="fr-FR"/>
        </w:rPr>
      </w:pPr>
    </w:p>
    <w:p w14:paraId="0629BC4A" w14:textId="338F9B3A" w:rsidR="27DE0229" w:rsidRPr="00C3130A" w:rsidRDefault="71C71C91" w:rsidP="71C71C91">
      <w:pPr>
        <w:spacing w:line="360" w:lineRule="auto"/>
        <w:rPr>
          <w:rFonts w:ascii="Sennheiser Neue Regular" w:hAnsi="Sennheiser Neue Regular"/>
          <w:szCs w:val="18"/>
          <w:lang w:val="en-US"/>
        </w:rPr>
      </w:pPr>
      <w:r w:rsidRPr="00C3130A">
        <w:rPr>
          <w:rFonts w:ascii="Sennheiser Neue Regular" w:hAnsi="Sennheiser Neue Regular"/>
          <w:noProof/>
          <w:lang w:val="en-US"/>
        </w:rPr>
        <w:lastRenderedPageBreak/>
        <w:drawing>
          <wp:inline distT="0" distB="0" distL="0" distR="0" wp14:anchorId="3467F810" wp14:editId="03623BE6">
            <wp:extent cx="1890190" cy="1671637"/>
            <wp:effectExtent l="0" t="0" r="0" b="5080"/>
            <wp:docPr id="1892646549" name="Picture 189264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46549" name="Picture 1892646549"/>
                    <pic:cNvPicPr/>
                  </pic:nvPicPr>
                  <pic:blipFill>
                    <a:blip r:embed="rId12"/>
                    <a:stretch>
                      <a:fillRect/>
                    </a:stretch>
                  </pic:blipFill>
                  <pic:spPr>
                    <a:xfrm>
                      <a:off x="0" y="0"/>
                      <a:ext cx="1890190" cy="1671637"/>
                    </a:xfrm>
                    <a:prstGeom prst="rect">
                      <a:avLst/>
                    </a:prstGeom>
                  </pic:spPr>
                </pic:pic>
              </a:graphicData>
            </a:graphic>
          </wp:inline>
        </w:drawing>
      </w:r>
    </w:p>
    <w:p w14:paraId="09956340" w14:textId="77777777" w:rsidR="00456CDB" w:rsidRPr="00C3130A" w:rsidRDefault="00456CDB" w:rsidP="71C71C91">
      <w:pPr>
        <w:spacing w:line="360" w:lineRule="auto"/>
        <w:rPr>
          <w:rFonts w:ascii="Sennheiser Neue Regular" w:eastAsiaTheme="minorEastAsia" w:hAnsi="Sennheiser Neue Regular"/>
          <w:b/>
          <w:bCs/>
          <w:lang w:val="en-US"/>
        </w:rPr>
      </w:pPr>
    </w:p>
    <w:p w14:paraId="5AA7CE4E" w14:textId="1EEE673C" w:rsidR="00637185" w:rsidRPr="00C3130A" w:rsidRDefault="00F5793B" w:rsidP="13010F76">
      <w:pPr>
        <w:spacing w:line="360" w:lineRule="auto"/>
        <w:rPr>
          <w:rFonts w:ascii="Sennheiser Neue Regular" w:eastAsiaTheme="minorEastAsia" w:hAnsi="Sennheiser Neue Regular"/>
          <w:b/>
          <w:bCs/>
          <w:lang w:val="fr-FR"/>
        </w:rPr>
      </w:pPr>
      <w:r>
        <w:rPr>
          <w:rFonts w:ascii="Sennheiser Neue Regular" w:eastAsiaTheme="minorEastAsia" w:hAnsi="Sennheiser Neue Regular"/>
          <w:b/>
          <w:bCs/>
          <w:lang w:val="fr-FR"/>
        </w:rPr>
        <w:t>Parfait pour les sessions d’écoute prolongées</w:t>
      </w:r>
    </w:p>
    <w:p w14:paraId="4DAB7A62" w14:textId="2C4E633B" w:rsidR="1A2B07A4" w:rsidRPr="00C3130A" w:rsidRDefault="00E95E2B" w:rsidP="13010F76">
      <w:pPr>
        <w:spacing w:line="360" w:lineRule="auto"/>
        <w:rPr>
          <w:rFonts w:ascii="Sennheiser Neue Regular" w:hAnsi="Sennheiser Neue Regular"/>
          <w:lang w:val="fr-FR"/>
        </w:rPr>
      </w:pPr>
      <w:r w:rsidRPr="00E95E2B">
        <w:rPr>
          <w:rFonts w:ascii="Sennheiser Neue Regular" w:eastAsia="Segoe UI" w:hAnsi="Sennheiser Neue Regular" w:cs="Segoe UI"/>
          <w:color w:val="333333"/>
          <w:szCs w:val="18"/>
          <w:lang w:val="fr-FR"/>
        </w:rPr>
        <w:t xml:space="preserve">Le HD 660S2 a été conçu en Allemagne et est fabriqué dans l'usine de production ultramoderne de Sennheiser à Tullamore, en Irlande. Comme pour tous les autres casques de la famille 600, l'accent est mis sur une qualité exceptionnelle, un design fonctionnel et des matériaux qui contribuent à une expérience Hi-Fi exceptionnelle. Les coussinets agréables et le rembourrage confortable de l'arceau assurent une distance optimale avec l'oreille, ce qui se traduit par une magnifique scène sonore avec une multitude de détails, même lors d'aventures musicales </w:t>
      </w:r>
      <w:r w:rsidRPr="004A6E80">
        <w:rPr>
          <w:rFonts w:ascii="Sennheiser Neue Regular" w:eastAsia="Segoe UI" w:hAnsi="Sennheiser Neue Regular" w:cs="Segoe UI"/>
          <w:color w:val="333333"/>
          <w:szCs w:val="18"/>
          <w:lang w:val="fr-FR"/>
        </w:rPr>
        <w:t>prolongées</w:t>
      </w:r>
      <w:r w:rsidR="1A2B07A4" w:rsidRPr="004A6E80">
        <w:rPr>
          <w:rFonts w:ascii="Sennheiser Neue Regular" w:eastAsia="Segoe UI" w:hAnsi="Sennheiser Neue Regular" w:cs="Segoe UI"/>
          <w:color w:val="333333"/>
          <w:szCs w:val="18"/>
          <w:lang w:val="fr-FR"/>
        </w:rPr>
        <w:t xml:space="preserve">. </w:t>
      </w:r>
      <w:r w:rsidRPr="004A6E80">
        <w:rPr>
          <w:rFonts w:ascii="Sennheiser Neue Regular" w:eastAsia="Segoe UI" w:hAnsi="Sennheiser Neue Regular" w:cs="Segoe UI"/>
          <w:color w:val="333333"/>
          <w:szCs w:val="18"/>
          <w:lang w:val="fr-FR"/>
        </w:rPr>
        <w:t xml:space="preserve">La </w:t>
      </w:r>
      <w:r w:rsidR="00C367DA" w:rsidRPr="004A6E80">
        <w:rPr>
          <w:rFonts w:ascii="Sennheiser Neue Regular" w:eastAsia="Segoe UI" w:hAnsi="Sennheiser Neue Regular" w:cs="Segoe UI"/>
          <w:color w:val="333333"/>
          <w:szCs w:val="18"/>
          <w:lang w:val="fr-FR"/>
        </w:rPr>
        <w:t xml:space="preserve">souplesse </w:t>
      </w:r>
      <w:r w:rsidRPr="004A6E80">
        <w:rPr>
          <w:rFonts w:ascii="Sennheiser Neue Regular" w:eastAsia="Segoe UI" w:hAnsi="Sennheiser Neue Regular" w:cs="Segoe UI"/>
          <w:color w:val="333333"/>
          <w:szCs w:val="18"/>
          <w:lang w:val="fr-FR"/>
        </w:rPr>
        <w:t xml:space="preserve">modifiée de la </w:t>
      </w:r>
      <w:r w:rsidR="00C367DA" w:rsidRPr="004A6E80">
        <w:rPr>
          <w:rFonts w:ascii="Sennheiser Neue Regular" w:eastAsia="Segoe UI" w:hAnsi="Sennheiser Neue Regular" w:cs="Segoe UI"/>
          <w:color w:val="333333"/>
          <w:szCs w:val="18"/>
          <w:lang w:val="fr-FR"/>
        </w:rPr>
        <w:t>membrane</w:t>
      </w:r>
      <w:r w:rsidRPr="004A6E80">
        <w:rPr>
          <w:rFonts w:ascii="Sennheiser Neue Regular" w:eastAsia="Segoe UI" w:hAnsi="Sennheiser Neue Regular" w:cs="Segoe UI"/>
          <w:color w:val="333333"/>
          <w:szCs w:val="18"/>
          <w:lang w:val="fr-FR"/>
        </w:rPr>
        <w:t xml:space="preserve"> du transducteur abaisse la fréquence de résonance de 110 Hz (HD 660S original) à</w:t>
      </w:r>
      <w:r w:rsidRPr="00E95E2B">
        <w:rPr>
          <w:rFonts w:ascii="Sennheiser Neue Regular" w:eastAsia="Segoe UI" w:hAnsi="Sennheiser Neue Regular" w:cs="Segoe UI"/>
          <w:color w:val="333333"/>
          <w:szCs w:val="18"/>
          <w:lang w:val="fr-FR"/>
        </w:rPr>
        <w:t xml:space="preserve"> 70 Hz et garantit ainsi des basses puissantes. Même les grilles ext</w:t>
      </w:r>
      <w:r w:rsidR="00F02AC2">
        <w:rPr>
          <w:rFonts w:ascii="Sennheiser Neue Regular" w:eastAsia="Segoe UI" w:hAnsi="Sennheiser Neue Regular" w:cs="Segoe UI"/>
          <w:color w:val="333333"/>
          <w:szCs w:val="18"/>
          <w:lang w:val="fr-FR"/>
        </w:rPr>
        <w:t>erne</w:t>
      </w:r>
      <w:r w:rsidRPr="00E95E2B">
        <w:rPr>
          <w:rFonts w:ascii="Sennheiser Neue Regular" w:eastAsia="Segoe UI" w:hAnsi="Sennheiser Neue Regular" w:cs="Segoe UI"/>
          <w:color w:val="333333"/>
          <w:szCs w:val="18"/>
          <w:lang w:val="fr-FR"/>
        </w:rPr>
        <w:t>s sont conçues pour contrôler le flux d'air avec une impédance idéale pour des sessions d'écoute exquises.</w:t>
      </w:r>
      <w:r w:rsidR="1A2B07A4" w:rsidRPr="00C3130A">
        <w:rPr>
          <w:rFonts w:ascii="Sennheiser Neue Regular" w:hAnsi="Sennheiser Neue Regular"/>
          <w:lang w:val="fr-FR"/>
        </w:rPr>
        <w:br/>
      </w:r>
    </w:p>
    <w:p w14:paraId="74B07203" w14:textId="7C916343" w:rsidR="0070511D" w:rsidRDefault="00E95E2B" w:rsidP="27DE0229">
      <w:pPr>
        <w:spacing w:line="360" w:lineRule="auto"/>
        <w:rPr>
          <w:rFonts w:ascii="Sennheiser Neue Regular" w:eastAsia="Segoe UI" w:hAnsi="Sennheiser Neue Regular" w:cs="Segoe UI"/>
          <w:color w:val="333333"/>
          <w:szCs w:val="18"/>
          <w:lang w:val="fr-FR"/>
        </w:rPr>
      </w:pPr>
      <w:r w:rsidRPr="00E95E2B">
        <w:rPr>
          <w:rFonts w:ascii="Sennheiser Neue Regular" w:eastAsia="Segoe UI" w:hAnsi="Sennheiser Neue Regular" w:cs="Segoe UI"/>
          <w:color w:val="333333"/>
          <w:szCs w:val="18"/>
          <w:lang w:val="fr-FR"/>
        </w:rPr>
        <w:t xml:space="preserve">Le HD 660S2 est suffisamment polyvalent pour se connecter aux anciens classiques comme aux sources sonores modernes. Il est livré avec deux câbles détachables de 1,8 </w:t>
      </w:r>
      <w:proofErr w:type="gramStart"/>
      <w:r w:rsidRPr="00E95E2B">
        <w:rPr>
          <w:rFonts w:ascii="Sennheiser Neue Regular" w:eastAsia="Segoe UI" w:hAnsi="Sennheiser Neue Regular" w:cs="Segoe UI"/>
          <w:color w:val="333333"/>
          <w:szCs w:val="18"/>
          <w:lang w:val="fr-FR"/>
        </w:rPr>
        <w:t>mètre équipés</w:t>
      </w:r>
      <w:proofErr w:type="gramEnd"/>
      <w:r w:rsidRPr="00E95E2B">
        <w:rPr>
          <w:rFonts w:ascii="Sennheiser Neue Regular" w:eastAsia="Segoe UI" w:hAnsi="Sennheiser Neue Regular" w:cs="Segoe UI"/>
          <w:color w:val="333333"/>
          <w:szCs w:val="18"/>
          <w:lang w:val="fr-FR"/>
        </w:rPr>
        <w:t xml:space="preserve"> de prises jack stéréo de 6,3 mm et 4,4 </w:t>
      </w:r>
      <w:proofErr w:type="spellStart"/>
      <w:r w:rsidRPr="00E95E2B">
        <w:rPr>
          <w:rFonts w:ascii="Sennheiser Neue Regular" w:eastAsia="Segoe UI" w:hAnsi="Sennheiser Neue Regular" w:cs="Segoe UI"/>
          <w:color w:val="333333"/>
          <w:szCs w:val="18"/>
          <w:lang w:val="fr-FR"/>
        </w:rPr>
        <w:t>mm.</w:t>
      </w:r>
      <w:proofErr w:type="spellEnd"/>
      <w:r w:rsidRPr="00E95E2B">
        <w:rPr>
          <w:rFonts w:ascii="Sennheiser Neue Regular" w:eastAsia="Segoe UI" w:hAnsi="Sennheiser Neue Regular" w:cs="Segoe UI"/>
          <w:color w:val="333333"/>
          <w:szCs w:val="18"/>
          <w:lang w:val="fr-FR"/>
        </w:rPr>
        <w:t xml:space="preserve"> Un adaptateur de 3,5 mm est également inclus et permet l'utilisation avec des appareils hi-fi populaires tels que des amplificateurs DAC, DAP ainsi que des amplificateurs sélectionnés comme le Sennheiser HDV 820. Des accents de bronze marquants complètent le design noir élégant - le tout parfaitement emballé dans la pochette de rangement pratique.</w:t>
      </w:r>
    </w:p>
    <w:p w14:paraId="7099EC26" w14:textId="77777777" w:rsidR="00E95E2B" w:rsidRPr="00C3130A" w:rsidRDefault="00E95E2B" w:rsidP="27DE0229">
      <w:pPr>
        <w:spacing w:line="360" w:lineRule="auto"/>
        <w:rPr>
          <w:rFonts w:ascii="Sennheiser Neue Regular" w:eastAsiaTheme="minorEastAsia" w:hAnsi="Sennheiser Neue Regular"/>
          <w:b/>
          <w:bCs/>
          <w:lang w:val="fr-FR"/>
        </w:rPr>
      </w:pPr>
    </w:p>
    <w:p w14:paraId="611EE3DD" w14:textId="549EB804" w:rsidR="00415D08" w:rsidRPr="00C3130A" w:rsidRDefault="00637185" w:rsidP="00415D08">
      <w:pPr>
        <w:spacing w:line="360" w:lineRule="auto"/>
        <w:rPr>
          <w:rFonts w:ascii="Sennheiser Neue Regular" w:eastAsiaTheme="minorEastAsia" w:hAnsi="Sennheiser Neue Regular"/>
          <w:b/>
          <w:bCs/>
          <w:lang w:val="fr-FR"/>
        </w:rPr>
      </w:pPr>
      <w:r w:rsidRPr="00C3130A">
        <w:rPr>
          <w:rFonts w:ascii="Sennheiser Neue Regular" w:eastAsiaTheme="minorEastAsia" w:hAnsi="Sennheiser Neue Regular"/>
          <w:b/>
          <w:bCs/>
          <w:lang w:val="fr-FR"/>
        </w:rPr>
        <w:t>Prix et disponibilité</w:t>
      </w:r>
    </w:p>
    <w:p w14:paraId="4394D534" w14:textId="69542F6B" w:rsidR="00096508" w:rsidRDefault="00B2588D" w:rsidP="00B2588D">
      <w:pPr>
        <w:spacing w:line="360" w:lineRule="auto"/>
        <w:rPr>
          <w:rFonts w:ascii="Sennheiser Neue Regular" w:eastAsiaTheme="minorEastAsia" w:hAnsi="Sennheiser Neue Regular"/>
          <w:lang w:val="fr-FR"/>
        </w:rPr>
      </w:pPr>
      <w:r w:rsidRPr="00C3130A">
        <w:rPr>
          <w:rFonts w:ascii="Sennheiser Neue Regular" w:eastAsiaTheme="minorEastAsia" w:hAnsi="Sennheiser Neue Regular"/>
          <w:lang w:val="fr-FR"/>
        </w:rPr>
        <w:t>Le Sennheiser HD 660S2 sera disponible en précommande dans le monde entier à partir du 8 février 2023, et sera mis en vente le 21 février 2023, avec un prix de vente conseillé de 599 euros</w:t>
      </w:r>
      <w:r w:rsidR="27DE0229" w:rsidRPr="00C3130A">
        <w:rPr>
          <w:rFonts w:ascii="Sennheiser Neue Regular" w:eastAsiaTheme="minorEastAsia" w:hAnsi="Sennheiser Neue Regular"/>
          <w:lang w:val="fr-FR"/>
        </w:rPr>
        <w:t>.</w:t>
      </w:r>
    </w:p>
    <w:p w14:paraId="5DAC1B2C" w14:textId="77777777" w:rsidR="00283993" w:rsidRPr="00C3130A" w:rsidRDefault="00283993" w:rsidP="00B2588D">
      <w:pPr>
        <w:spacing w:line="360" w:lineRule="auto"/>
        <w:rPr>
          <w:rFonts w:ascii="Sennheiser Neue Regular" w:eastAsiaTheme="minorEastAsia" w:hAnsi="Sennheiser Neue Regular"/>
          <w:lang w:val="fr-FR"/>
        </w:rPr>
      </w:pPr>
    </w:p>
    <w:p w14:paraId="7C428539" w14:textId="77777777" w:rsidR="00B2588D" w:rsidRPr="00C3130A" w:rsidRDefault="00B2588D" w:rsidP="00B2588D">
      <w:pPr>
        <w:spacing w:line="360" w:lineRule="auto"/>
        <w:rPr>
          <w:rStyle w:val="normaltextrun"/>
          <w:rFonts w:ascii="Sennheiser Neue Regular" w:eastAsiaTheme="minorEastAsia" w:hAnsi="Sennheiser Neue Regular"/>
          <w:lang w:val="fr-FR"/>
        </w:rPr>
      </w:pPr>
    </w:p>
    <w:p w14:paraId="55449A1F" w14:textId="77777777" w:rsidR="00283993" w:rsidRDefault="00283993" w:rsidP="00283993">
      <w:pPr>
        <w:pStyle w:val="Normal0"/>
        <w:spacing w:line="240" w:lineRule="auto"/>
        <w:ind w:right="-1195"/>
        <w:jc w:val="both"/>
        <w:rPr>
          <w:rFonts w:asciiTheme="minorHAnsi" w:hAnsiTheme="minorHAnsi"/>
          <w:b/>
          <w:bCs/>
          <w:color w:val="0095D5"/>
          <w:lang w:val="fr-FR"/>
        </w:rPr>
      </w:pPr>
      <w:r w:rsidRPr="00724C9F">
        <w:rPr>
          <w:rFonts w:asciiTheme="minorHAnsi" w:hAnsiTheme="minorHAnsi"/>
          <w:b/>
          <w:bCs/>
          <w:color w:val="0095D5"/>
          <w:lang w:val="fr-FR"/>
        </w:rPr>
        <w:t>À PROPOS DE LA MARQUE SENNHEISER</w:t>
      </w:r>
    </w:p>
    <w:p w14:paraId="43D9828F" w14:textId="77777777" w:rsidR="00283993" w:rsidRPr="003A68B0" w:rsidRDefault="00283993" w:rsidP="00283993">
      <w:pPr>
        <w:pStyle w:val="paragraph"/>
        <w:spacing w:before="0" w:beforeAutospacing="0" w:after="0" w:afterAutospacing="0"/>
        <w:jc w:val="both"/>
        <w:textAlignment w:val="baseline"/>
        <w:rPr>
          <w:rFonts w:ascii="Sennheiser Neue Regular" w:eastAsiaTheme="minorEastAsia" w:hAnsi="Sennheiser Neue Regular" w:cstheme="minorBidi"/>
          <w:sz w:val="18"/>
          <w:szCs w:val="18"/>
          <w:lang w:val="fr-FR" w:eastAsia="en-US"/>
        </w:rPr>
      </w:pPr>
      <w:r w:rsidRPr="002840FE">
        <w:rPr>
          <w:rFonts w:ascii="Sennheiser Neue Regular" w:eastAsiaTheme="minorEastAsia" w:hAnsi="Sennheiser Neue Regular" w:cstheme="minorBidi"/>
          <w:sz w:val="20"/>
          <w:szCs w:val="20"/>
          <w:lang w:val="fr-FR" w:eastAsia="en-US"/>
        </w:rPr>
        <w:t xml:space="preserve">Nous vivons et respirons l’audio. Nous sommes guidés par une passion, celle de créer </w:t>
      </w:r>
      <w:r w:rsidRPr="003A68B0">
        <w:rPr>
          <w:rFonts w:ascii="Sennheiser Neue Regular" w:eastAsiaTheme="minorEastAsia" w:hAnsi="Sennheiser Neue Regular" w:cstheme="minorBidi"/>
          <w:sz w:val="18"/>
          <w:szCs w:val="18"/>
          <w:lang w:val="fr-FR" w:eastAsia="en-US"/>
        </w:rPr>
        <w:t xml:space="preserve">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w:t>
      </w:r>
      <w:proofErr w:type="spellStart"/>
      <w:r w:rsidRPr="003A68B0">
        <w:rPr>
          <w:rFonts w:ascii="Sennheiser Neue Regular" w:eastAsiaTheme="minorEastAsia" w:hAnsi="Sennheiser Neue Regular" w:cstheme="minorBidi"/>
          <w:sz w:val="18"/>
          <w:szCs w:val="18"/>
          <w:lang w:val="fr-FR" w:eastAsia="en-US"/>
        </w:rPr>
        <w:t>electronic</w:t>
      </w:r>
      <w:proofErr w:type="spellEnd"/>
      <w:r w:rsidRPr="003A68B0">
        <w:rPr>
          <w:rFonts w:ascii="Sennheiser Neue Regular" w:eastAsiaTheme="minorEastAsia" w:hAnsi="Sennheiser Neue Regular" w:cstheme="minorBidi"/>
          <w:sz w:val="18"/>
          <w:szCs w:val="18"/>
          <w:lang w:val="fr-FR" w:eastAsia="en-US"/>
        </w:rPr>
        <w:t xml:space="preserve"> </w:t>
      </w:r>
      <w:proofErr w:type="spellStart"/>
      <w:r w:rsidRPr="003A68B0">
        <w:rPr>
          <w:rFonts w:ascii="Sennheiser Neue Regular" w:eastAsiaTheme="minorEastAsia" w:hAnsi="Sennheiser Neue Regular" w:cstheme="minorBidi"/>
          <w:sz w:val="18"/>
          <w:szCs w:val="18"/>
          <w:lang w:val="fr-FR" w:eastAsia="en-US"/>
        </w:rPr>
        <w:t>GmbH</w:t>
      </w:r>
      <w:proofErr w:type="spellEnd"/>
      <w:r w:rsidRPr="003A68B0">
        <w:rPr>
          <w:rFonts w:ascii="Sennheiser Neue Regular" w:eastAsiaTheme="minorEastAsia" w:hAnsi="Sennheiser Neue Regular" w:cstheme="minorBidi"/>
          <w:sz w:val="18"/>
          <w:szCs w:val="18"/>
          <w:lang w:val="fr-FR" w:eastAsia="en-US"/>
        </w:rPr>
        <w:t xml:space="preserve"> &amp; Co. KG. Tandis que les équipements grand public, comme les casques, les barres de son, les écouteurs et les aides auditives, sont développés et distribués par </w:t>
      </w:r>
      <w:proofErr w:type="spellStart"/>
      <w:r w:rsidRPr="003A68B0">
        <w:rPr>
          <w:rFonts w:ascii="Sennheiser Neue Regular" w:eastAsiaTheme="minorEastAsia" w:hAnsi="Sennheiser Neue Regular" w:cstheme="minorBidi"/>
          <w:sz w:val="18"/>
          <w:szCs w:val="18"/>
          <w:lang w:val="fr-FR" w:eastAsia="en-US"/>
        </w:rPr>
        <w:t>Sonova</w:t>
      </w:r>
      <w:proofErr w:type="spellEnd"/>
      <w:r w:rsidRPr="003A68B0">
        <w:rPr>
          <w:rFonts w:ascii="Sennheiser Neue Regular" w:eastAsiaTheme="minorEastAsia" w:hAnsi="Sennheiser Neue Regular" w:cstheme="minorBidi"/>
          <w:sz w:val="18"/>
          <w:szCs w:val="18"/>
          <w:lang w:val="fr-FR" w:eastAsia="en-US"/>
        </w:rPr>
        <w:t xml:space="preserve"> Holding AG sous la licence de Sennheiser.  </w:t>
      </w:r>
    </w:p>
    <w:p w14:paraId="0A7285FD" w14:textId="77777777" w:rsidR="00283993" w:rsidRPr="002840FE" w:rsidRDefault="00000000" w:rsidP="00283993">
      <w:pPr>
        <w:pStyle w:val="paragraph"/>
        <w:spacing w:before="0" w:beforeAutospacing="0" w:after="0" w:afterAutospacing="0"/>
        <w:textAlignment w:val="baseline"/>
        <w:rPr>
          <w:rFonts w:ascii="Sennheiser Neue Regular" w:eastAsiaTheme="minorEastAsia" w:hAnsi="Sennheiser Neue Regular" w:cstheme="minorBidi"/>
          <w:sz w:val="20"/>
          <w:szCs w:val="20"/>
          <w:lang w:val="fr-FR"/>
        </w:rPr>
      </w:pPr>
      <w:hyperlink r:id="rId13">
        <w:r w:rsidR="00283993" w:rsidRPr="002840FE">
          <w:rPr>
            <w:rStyle w:val="normaltextrun"/>
            <w:rFonts w:ascii="Sennheiser Neue Regular" w:eastAsiaTheme="minorEastAsia" w:hAnsi="Sennheiser Neue Regular" w:cstheme="minorBidi"/>
            <w:color w:val="0095D5" w:themeColor="accent1"/>
            <w:sz w:val="20"/>
            <w:szCs w:val="20"/>
            <w:lang w:val="fr-FR"/>
          </w:rPr>
          <w:t>www.sennheiser.com</w:t>
        </w:r>
      </w:hyperlink>
      <w:r w:rsidR="00283993" w:rsidRPr="002840FE">
        <w:rPr>
          <w:rStyle w:val="normaltextrun"/>
          <w:rFonts w:ascii="Sennheiser Neue Regular" w:eastAsiaTheme="minorEastAsia" w:hAnsi="Sennheiser Neue Regular" w:cstheme="minorBidi"/>
          <w:color w:val="0095D5" w:themeColor="accent1"/>
          <w:sz w:val="20"/>
          <w:szCs w:val="20"/>
          <w:lang w:val="fr-FR"/>
        </w:rPr>
        <w:t> </w:t>
      </w:r>
      <w:r w:rsidR="00283993" w:rsidRPr="002840FE">
        <w:rPr>
          <w:rStyle w:val="eop"/>
          <w:rFonts w:ascii="Sennheiser Neue Regular" w:eastAsiaTheme="minorEastAsia" w:hAnsi="Sennheiser Neue Regular" w:cstheme="minorBidi"/>
          <w:color w:val="0095D5" w:themeColor="accent1"/>
          <w:sz w:val="20"/>
          <w:szCs w:val="20"/>
          <w:lang w:val="fr-FR"/>
        </w:rPr>
        <w:t> </w:t>
      </w:r>
    </w:p>
    <w:p w14:paraId="668AECCF" w14:textId="77777777" w:rsidR="00283993" w:rsidRDefault="00000000" w:rsidP="00283993">
      <w:pPr>
        <w:pStyle w:val="paragraph"/>
        <w:spacing w:before="0" w:beforeAutospacing="0" w:after="0" w:afterAutospacing="0"/>
        <w:textAlignment w:val="baseline"/>
        <w:rPr>
          <w:rStyle w:val="normaltextrun"/>
          <w:rFonts w:ascii="Sennheiser Neue Regular" w:eastAsiaTheme="minorEastAsia" w:hAnsi="Sennheiser Neue Regular" w:cstheme="minorBidi"/>
          <w:color w:val="0095D5" w:themeColor="accent1"/>
          <w:sz w:val="20"/>
          <w:szCs w:val="20"/>
          <w:lang w:val="fr-FR"/>
        </w:rPr>
      </w:pPr>
      <w:hyperlink r:id="rId14">
        <w:r w:rsidR="00283993" w:rsidRPr="002840FE">
          <w:rPr>
            <w:rStyle w:val="normaltextrun"/>
            <w:rFonts w:ascii="Sennheiser Neue Regular" w:eastAsiaTheme="minorEastAsia" w:hAnsi="Sennheiser Neue Regular" w:cstheme="minorBidi"/>
            <w:color w:val="0095D5" w:themeColor="accent1"/>
            <w:sz w:val="20"/>
            <w:szCs w:val="20"/>
            <w:lang w:val="fr-FR"/>
          </w:rPr>
          <w:t>www.sennheiser-hearing.com</w:t>
        </w:r>
      </w:hyperlink>
    </w:p>
    <w:p w14:paraId="7AABC059" w14:textId="77777777" w:rsidR="00283993" w:rsidRDefault="00283993" w:rsidP="00283993">
      <w:pPr>
        <w:pStyle w:val="paragraph"/>
        <w:spacing w:before="0" w:beforeAutospacing="0" w:after="0" w:afterAutospacing="0"/>
        <w:textAlignment w:val="baseline"/>
        <w:rPr>
          <w:rStyle w:val="normaltextrun"/>
          <w:rFonts w:ascii="Sennheiser Neue Regular" w:eastAsiaTheme="minorEastAsia" w:hAnsi="Sennheiser Neue Regular" w:cstheme="minorBidi"/>
          <w:color w:val="0095D5" w:themeColor="accent1"/>
          <w:sz w:val="20"/>
          <w:szCs w:val="20"/>
          <w:lang w:val="fr-FR"/>
        </w:rPr>
      </w:pPr>
    </w:p>
    <w:p w14:paraId="29FF1FE7" w14:textId="77777777" w:rsidR="00283993" w:rsidRPr="003A68B0" w:rsidRDefault="00283993" w:rsidP="00283993">
      <w:pPr>
        <w:pStyle w:val="paragraph"/>
        <w:spacing w:before="0" w:beforeAutospacing="0" w:after="0" w:afterAutospacing="0"/>
        <w:textAlignment w:val="baseline"/>
        <w:rPr>
          <w:rFonts w:ascii="Sennheiser Neue Regular" w:eastAsiaTheme="minorEastAsia" w:hAnsi="Sennheiser Neue Regular" w:cstheme="minorBidi"/>
          <w:color w:val="0095D5" w:themeColor="accent1"/>
          <w:sz w:val="16"/>
          <w:szCs w:val="16"/>
          <w:lang w:val="fr-FR"/>
        </w:rPr>
      </w:pPr>
    </w:p>
    <w:tbl>
      <w:tblPr>
        <w:tblW w:w="8201" w:type="dxa"/>
        <w:tblLayout w:type="fixed"/>
        <w:tblLook w:val="0000" w:firstRow="0" w:lastRow="0" w:firstColumn="0" w:lastColumn="0" w:noHBand="0" w:noVBand="0"/>
      </w:tblPr>
      <w:tblGrid>
        <w:gridCol w:w="3965"/>
        <w:gridCol w:w="4236"/>
      </w:tblGrid>
      <w:tr w:rsidR="00283993" w:rsidRPr="008C529D" w14:paraId="58FFD326" w14:textId="77777777" w:rsidTr="00A70E18">
        <w:trPr>
          <w:cantSplit/>
          <w:trHeight w:val="2065"/>
        </w:trPr>
        <w:tc>
          <w:tcPr>
            <w:tcW w:w="3965" w:type="dxa"/>
            <w:tcBorders>
              <w:top w:val="nil"/>
              <w:left w:val="nil"/>
              <w:bottom w:val="nil"/>
              <w:right w:val="nil"/>
            </w:tcBorders>
          </w:tcPr>
          <w:p w14:paraId="3B77A747" w14:textId="77777777" w:rsidR="00283993" w:rsidRPr="0042028E" w:rsidRDefault="00283993" w:rsidP="00A70E18">
            <w:pPr>
              <w:spacing w:line="240" w:lineRule="auto"/>
              <w:jc w:val="both"/>
              <w:rPr>
                <w:rFonts w:ascii="Sennheiser Office" w:eastAsia="Sennheiser Office" w:hAnsi="Sennheiser Office" w:cs="Sennheiser Office"/>
                <w:b/>
                <w:bCs/>
                <w:szCs w:val="18"/>
                <w:lang w:val="fr-FR"/>
              </w:rPr>
            </w:pPr>
            <w:r w:rsidRPr="0042028E">
              <w:rPr>
                <w:rFonts w:ascii="Sennheiser Office" w:eastAsia="Sennheiser Office" w:hAnsi="Sennheiser Office" w:cs="Sennheiser Office"/>
                <w:b/>
                <w:bCs/>
                <w:szCs w:val="18"/>
                <w:lang w:val="fr-FR"/>
              </w:rPr>
              <w:t>Contact Local</w:t>
            </w:r>
          </w:p>
          <w:p w14:paraId="785917C5" w14:textId="17E52C6F" w:rsidR="00283993" w:rsidRPr="0042028E" w:rsidRDefault="00763D98" w:rsidP="00A70E18">
            <w:pPr>
              <w:spacing w:line="240" w:lineRule="auto"/>
              <w:jc w:val="both"/>
              <w:rPr>
                <w:rFonts w:ascii="Sennheiser Office" w:eastAsia="Sennheiser Office" w:hAnsi="Sennheiser Office" w:cs="Sennheiser Office"/>
                <w:szCs w:val="18"/>
                <w:lang w:val="fr-FR"/>
              </w:rPr>
            </w:pPr>
            <w:r>
              <w:rPr>
                <w:rFonts w:ascii="Sennheiser Office" w:eastAsia="Sennheiser Office" w:hAnsi="Sennheiser Office" w:cs="Sennheiser Office"/>
                <w:szCs w:val="18"/>
                <w:lang w:val="fr-FR"/>
              </w:rPr>
              <w:t>TEAM LEWIS</w:t>
            </w:r>
          </w:p>
          <w:p w14:paraId="0CF1DDA0" w14:textId="626600C6" w:rsidR="00283993" w:rsidRPr="0042028E" w:rsidRDefault="00763D98" w:rsidP="00A70E18">
            <w:pPr>
              <w:spacing w:line="240" w:lineRule="auto"/>
              <w:rPr>
                <w:rFonts w:ascii="Sennheiser Office" w:eastAsia="Sennheiser Office" w:hAnsi="Sennheiser Office" w:cs="Sennheiser Office"/>
                <w:color w:val="0095D5"/>
                <w:szCs w:val="18"/>
                <w:lang w:val="fr-FR"/>
              </w:rPr>
            </w:pPr>
            <w:proofErr w:type="spellStart"/>
            <w:r>
              <w:rPr>
                <w:rFonts w:ascii="Sennheiser Office" w:eastAsia="Sennheiser Office" w:hAnsi="Sennheiser Office" w:cs="Sennheiser Office"/>
                <w:color w:val="0095D5"/>
                <w:szCs w:val="18"/>
                <w:lang w:val="fr-FR"/>
              </w:rPr>
              <w:t>Aricia</w:t>
            </w:r>
            <w:proofErr w:type="spellEnd"/>
            <w:r>
              <w:rPr>
                <w:rFonts w:ascii="Sennheiser Office" w:eastAsia="Sennheiser Office" w:hAnsi="Sennheiser Office" w:cs="Sennheiser Office"/>
                <w:color w:val="0095D5"/>
                <w:szCs w:val="18"/>
                <w:lang w:val="fr-FR"/>
              </w:rPr>
              <w:t xml:space="preserve"> </w:t>
            </w:r>
            <w:proofErr w:type="spellStart"/>
            <w:r>
              <w:rPr>
                <w:rFonts w:ascii="Sennheiser Office" w:eastAsia="Sennheiser Office" w:hAnsi="Sennheiser Office" w:cs="Sennheiser Office"/>
                <w:color w:val="0095D5"/>
                <w:szCs w:val="18"/>
                <w:lang w:val="fr-FR"/>
              </w:rPr>
              <w:t>Nisol</w:t>
            </w:r>
            <w:proofErr w:type="spellEnd"/>
          </w:p>
          <w:p w14:paraId="35CFFCBF" w14:textId="619570C7" w:rsidR="00283993" w:rsidRPr="00586EA1" w:rsidRDefault="00283993" w:rsidP="00A70E18">
            <w:pPr>
              <w:spacing w:line="240" w:lineRule="auto"/>
              <w:rPr>
                <w:rFonts w:ascii="Sennheiser Office" w:eastAsia="Sennheiser Office" w:hAnsi="Sennheiser Office" w:cs="Sennheiser Office"/>
                <w:szCs w:val="18"/>
              </w:rPr>
            </w:pPr>
            <w:proofErr w:type="gramStart"/>
            <w:r w:rsidRPr="00586EA1">
              <w:rPr>
                <w:rFonts w:ascii="Sennheiser Office" w:eastAsia="Sennheiser Office" w:hAnsi="Sennheiser Office" w:cs="Sennheiser Office"/>
                <w:szCs w:val="18"/>
              </w:rPr>
              <w:t>Tel</w:t>
            </w:r>
            <w:r>
              <w:rPr>
                <w:rFonts w:ascii="Sennheiser Office" w:eastAsia="Sennheiser Office" w:hAnsi="Sennheiser Office" w:cs="Sennheiser Office"/>
                <w:szCs w:val="18"/>
              </w:rPr>
              <w:t xml:space="preserve"> </w:t>
            </w:r>
            <w:r w:rsidRPr="00586EA1">
              <w:rPr>
                <w:rFonts w:ascii="Sennheiser Office" w:eastAsia="Sennheiser Office" w:hAnsi="Sennheiser Office" w:cs="Sennheiser Office"/>
                <w:szCs w:val="18"/>
              </w:rPr>
              <w:t>:</w:t>
            </w:r>
            <w:proofErr w:type="gramEnd"/>
            <w:r w:rsidRPr="00586EA1">
              <w:rPr>
                <w:rFonts w:ascii="Sennheiser Office" w:eastAsia="Sennheiser Office" w:hAnsi="Sennheiser Office" w:cs="Sennheiser Office"/>
                <w:szCs w:val="18"/>
              </w:rPr>
              <w:t xml:space="preserve"> </w:t>
            </w:r>
            <w:r w:rsidR="00763D98">
              <w:rPr>
                <w:rFonts w:ascii="Sennheiser Office" w:eastAsia="Sennheiser Office" w:hAnsi="Sennheiser Office" w:cs="Sennheiser Office"/>
                <w:szCs w:val="18"/>
              </w:rPr>
              <w:t>+32 498 64 44 60</w:t>
            </w:r>
          </w:p>
          <w:p w14:paraId="071FF904" w14:textId="10F3EDE9" w:rsidR="00283993" w:rsidRPr="00406315" w:rsidRDefault="00790FC1" w:rsidP="00A70E18">
            <w:pPr>
              <w:spacing w:line="240" w:lineRule="auto"/>
              <w:jc w:val="both"/>
              <w:rPr>
                <w:rFonts w:ascii="Sennheiser Neue Regular" w:hAnsi="Sennheiser Neue Regular"/>
                <w:sz w:val="16"/>
                <w:szCs w:val="16"/>
                <w:lang w:val="fr-FR"/>
              </w:rPr>
            </w:pPr>
            <w:hyperlink r:id="rId15" w:history="1">
              <w:r w:rsidRPr="009F0380">
                <w:rPr>
                  <w:rStyle w:val="Hyperlink"/>
                  <w:rFonts w:ascii="Sennheiser Office" w:eastAsia="Sennheiser Office" w:hAnsi="Sennheiser Office" w:cs="Sennheiser Office"/>
                  <w:szCs w:val="18"/>
                  <w:lang w:val="de"/>
                </w:rPr>
                <w:t>aricia.nisol@teamlewis.com</w:t>
              </w:r>
            </w:hyperlink>
            <w:r w:rsidR="00283993" w:rsidRPr="00406315">
              <w:rPr>
                <w:rFonts w:ascii="Sennheiser Neue Regular" w:hAnsi="Sennheiser Neue Regular"/>
                <w:sz w:val="16"/>
                <w:szCs w:val="16"/>
                <w:lang w:val="fr-FR"/>
              </w:rPr>
              <w:t xml:space="preserve"> </w:t>
            </w:r>
          </w:p>
        </w:tc>
        <w:tc>
          <w:tcPr>
            <w:tcW w:w="4236" w:type="dxa"/>
            <w:tcBorders>
              <w:top w:val="nil"/>
              <w:left w:val="nil"/>
              <w:bottom w:val="nil"/>
              <w:right w:val="nil"/>
            </w:tcBorders>
          </w:tcPr>
          <w:p w14:paraId="70A0C8D2" w14:textId="77777777" w:rsidR="00283993" w:rsidRPr="00586EA1" w:rsidRDefault="00283993" w:rsidP="00A70E18">
            <w:pPr>
              <w:spacing w:line="240" w:lineRule="auto"/>
              <w:jc w:val="both"/>
              <w:rPr>
                <w:rFonts w:ascii="Sennheiser Office" w:eastAsia="Sennheiser Office" w:hAnsi="Sennheiser Office" w:cs="Sennheiser Office"/>
                <w:b/>
                <w:bCs/>
                <w:szCs w:val="18"/>
              </w:rPr>
            </w:pPr>
            <w:r w:rsidRPr="00586EA1">
              <w:rPr>
                <w:rFonts w:ascii="Sennheiser Office" w:eastAsia="Sennheiser Office" w:hAnsi="Sennheiser Office" w:cs="Sennheiser Office"/>
                <w:b/>
                <w:bCs/>
                <w:szCs w:val="18"/>
              </w:rPr>
              <w:t>Contact Global</w:t>
            </w:r>
          </w:p>
          <w:p w14:paraId="63450D3C" w14:textId="77777777" w:rsidR="00283993" w:rsidRPr="00586EA1" w:rsidRDefault="00283993" w:rsidP="00A70E18">
            <w:pPr>
              <w:spacing w:line="240" w:lineRule="auto"/>
              <w:jc w:val="both"/>
              <w:rPr>
                <w:rFonts w:ascii="Sennheiser Office" w:eastAsia="Sennheiser Office" w:hAnsi="Sennheiser Office" w:cs="Sennheiser Office"/>
                <w:szCs w:val="18"/>
              </w:rPr>
            </w:pPr>
            <w:proofErr w:type="spellStart"/>
            <w:r>
              <w:rPr>
                <w:rFonts w:ascii="Sennheiser Office" w:eastAsia="Sennheiser Office" w:hAnsi="Sennheiser Office" w:cs="Sennheiser Office"/>
                <w:szCs w:val="18"/>
              </w:rPr>
              <w:t>Sonova</w:t>
            </w:r>
            <w:proofErr w:type="spellEnd"/>
            <w:r w:rsidRPr="00586EA1">
              <w:rPr>
                <w:rFonts w:ascii="Sennheiser Office" w:eastAsia="Sennheiser Office" w:hAnsi="Sennheiser Office" w:cs="Sennheiser Office"/>
                <w:szCs w:val="18"/>
              </w:rPr>
              <w:t xml:space="preserve"> Consumer </w:t>
            </w:r>
            <w:r>
              <w:rPr>
                <w:rFonts w:ascii="Sennheiser Office" w:eastAsia="Sennheiser Office" w:hAnsi="Sennheiser Office" w:cs="Sennheiser Office"/>
                <w:szCs w:val="18"/>
              </w:rPr>
              <w:t>Hearing GmbH</w:t>
            </w:r>
          </w:p>
          <w:p w14:paraId="6B1994D4" w14:textId="77777777" w:rsidR="00283993" w:rsidRPr="00586EA1" w:rsidRDefault="00283993" w:rsidP="00A70E18">
            <w:pPr>
              <w:spacing w:line="240" w:lineRule="auto"/>
              <w:rPr>
                <w:rFonts w:ascii="Sennheiser Office" w:eastAsia="Sennheiser Office" w:hAnsi="Sennheiser Office" w:cs="Sennheiser Office"/>
                <w:color w:val="0095D5"/>
                <w:szCs w:val="18"/>
              </w:rPr>
            </w:pPr>
            <w:r w:rsidRPr="00586EA1">
              <w:rPr>
                <w:rFonts w:ascii="Sennheiser Office" w:eastAsia="Sennheiser Office" w:hAnsi="Sennheiser Office" w:cs="Sennheiser Office"/>
                <w:color w:val="0095D5"/>
                <w:szCs w:val="18"/>
              </w:rPr>
              <w:t>Milan Schlegel</w:t>
            </w:r>
          </w:p>
          <w:p w14:paraId="4F6F87A5" w14:textId="77777777" w:rsidR="00283993" w:rsidRDefault="00283993" w:rsidP="00A70E18">
            <w:pPr>
              <w:spacing w:line="240" w:lineRule="auto"/>
              <w:rPr>
                <w:rFonts w:ascii="Sennheiser Office" w:eastAsia="Sennheiser Office" w:hAnsi="Sennheiser Office" w:cs="Sennheiser Office"/>
                <w:szCs w:val="18"/>
              </w:rPr>
            </w:pPr>
            <w:r w:rsidRPr="00586EA1">
              <w:rPr>
                <w:rFonts w:ascii="Sennheiser Office" w:eastAsia="Sennheiser Office" w:hAnsi="Sennheiser Office" w:cs="Sennheiser Office"/>
                <w:szCs w:val="18"/>
              </w:rPr>
              <w:t>PR and Influencer Manager EMEA</w:t>
            </w:r>
          </w:p>
          <w:p w14:paraId="04B39DE3" w14:textId="77777777" w:rsidR="00283993" w:rsidRPr="00074313" w:rsidRDefault="00283993" w:rsidP="00A70E18">
            <w:pPr>
              <w:spacing w:line="240" w:lineRule="auto"/>
              <w:rPr>
                <w:rFonts w:ascii="Sennheiser Office" w:eastAsia="Sennheiser Office" w:hAnsi="Sennheiser Office" w:cs="Sennheiser Office"/>
                <w:szCs w:val="18"/>
                <w:lang w:val="en-US"/>
              </w:rPr>
            </w:pPr>
            <w:r w:rsidRPr="00074313">
              <w:rPr>
                <w:rFonts w:ascii="Sennheiser Office" w:eastAsia="Sennheiser Office" w:hAnsi="Sennheiser Office" w:cs="Sennheiser Office"/>
                <w:szCs w:val="18"/>
                <w:lang w:val="en-US"/>
              </w:rPr>
              <w:t>Sennheiser Headphones &amp; Soundbars</w:t>
            </w:r>
          </w:p>
          <w:p w14:paraId="79BCB1E0" w14:textId="77777777" w:rsidR="00283993" w:rsidRPr="00074313" w:rsidRDefault="00283993" w:rsidP="00A70E18">
            <w:pPr>
              <w:spacing w:line="240" w:lineRule="auto"/>
              <w:rPr>
                <w:rFonts w:ascii="Sennheiser Office" w:eastAsia="Sennheiser Office" w:hAnsi="Sennheiser Office" w:cs="Sennheiser Office"/>
                <w:szCs w:val="18"/>
                <w:lang w:val="en-US"/>
              </w:rPr>
            </w:pPr>
            <w:proofErr w:type="gramStart"/>
            <w:r w:rsidRPr="00074313">
              <w:rPr>
                <w:rFonts w:ascii="Sennheiser Office" w:eastAsia="Sennheiser Office" w:hAnsi="Sennheiser Office" w:cs="Sennheiser Office"/>
                <w:szCs w:val="18"/>
                <w:lang w:val="en-US"/>
              </w:rPr>
              <w:t>Tel :</w:t>
            </w:r>
            <w:proofErr w:type="gramEnd"/>
            <w:r w:rsidRPr="00074313">
              <w:rPr>
                <w:rFonts w:ascii="Sennheiser Office" w:eastAsia="Sennheiser Office" w:hAnsi="Sennheiser Office" w:cs="Sennheiser Office"/>
                <w:szCs w:val="18"/>
                <w:lang w:val="en-US"/>
              </w:rPr>
              <w:t xml:space="preserve"> +49 (0) 5130 9490119</w:t>
            </w:r>
          </w:p>
          <w:p w14:paraId="5700E937" w14:textId="77777777" w:rsidR="00283993" w:rsidRPr="00B91966" w:rsidRDefault="00000000" w:rsidP="00A70E18">
            <w:pPr>
              <w:spacing w:line="240" w:lineRule="auto"/>
              <w:jc w:val="both"/>
              <w:rPr>
                <w:rFonts w:ascii="Sennheiser Office" w:eastAsia="Sennheiser Office" w:hAnsi="Sennheiser Office" w:cs="Sennheiser Office"/>
                <w:color w:val="000000" w:themeColor="hyperlink"/>
                <w:szCs w:val="18"/>
                <w:u w:val="single"/>
                <w:lang w:val="de"/>
              </w:rPr>
            </w:pPr>
            <w:hyperlink r:id="rId16" w:history="1">
              <w:r w:rsidR="00283993" w:rsidRPr="00586EA1">
                <w:rPr>
                  <w:rStyle w:val="Hyperlink"/>
                  <w:rFonts w:ascii="Sennheiser Office" w:eastAsia="Sennheiser Office" w:hAnsi="Sennheiser Office" w:cs="Sennheiser Office"/>
                  <w:szCs w:val="18"/>
                  <w:lang w:val="de"/>
                </w:rPr>
                <w:t>milan.schlegel@sennheiser-ce.com</w:t>
              </w:r>
            </w:hyperlink>
          </w:p>
        </w:tc>
      </w:tr>
    </w:tbl>
    <w:p w14:paraId="154CBD42" w14:textId="41D6BCF3" w:rsidR="790FFB40" w:rsidRPr="00C3130A" w:rsidRDefault="790FFB40" w:rsidP="00283993">
      <w:pPr>
        <w:spacing w:before="100" w:beforeAutospacing="1" w:after="100" w:afterAutospacing="1" w:line="240" w:lineRule="auto"/>
        <w:rPr>
          <w:rFonts w:ascii="Sennheiser Neue Regular" w:hAnsi="Sennheiser Neue Regular"/>
          <w:lang w:val="en-US"/>
        </w:rPr>
      </w:pPr>
    </w:p>
    <w:sectPr w:rsidR="790FFB40" w:rsidRPr="00C3130A" w:rsidSect="00283993">
      <w:footerReference w:type="default" r:id="rId17"/>
      <w:type w:val="continuous"/>
      <w:pgSz w:w="11906" w:h="16838" w:code="9"/>
      <w:pgMar w:top="2756" w:right="2608" w:bottom="1418" w:left="1418" w:header="1985"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4744B" w14:textId="77777777" w:rsidR="000A4AEA" w:rsidRDefault="000A4AEA" w:rsidP="00CA1EB9">
      <w:pPr>
        <w:spacing w:line="240" w:lineRule="auto"/>
      </w:pPr>
      <w:r>
        <w:separator/>
      </w:r>
    </w:p>
  </w:endnote>
  <w:endnote w:type="continuationSeparator" w:id="0">
    <w:p w14:paraId="493E4F82" w14:textId="77777777" w:rsidR="000A4AEA" w:rsidRDefault="000A4AEA" w:rsidP="00CA1EB9">
      <w:pPr>
        <w:spacing w:line="240" w:lineRule="auto"/>
      </w:pPr>
      <w:r>
        <w:continuationSeparator/>
      </w:r>
    </w:p>
  </w:endnote>
  <w:endnote w:type="continuationNotice" w:id="1">
    <w:p w14:paraId="37B0AE92" w14:textId="77777777" w:rsidR="000A4AEA" w:rsidRDefault="000A4AE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mbria"/>
    <w:panose1 w:val="020B0604020202020204"/>
    <w:charset w:val="00"/>
    <w:family w:val="swiss"/>
    <w:pitch w:val="variable"/>
    <w:sig w:usb0="A00000AF" w:usb1="500020DB" w:usb2="00000000" w:usb3="00000000" w:csb0="00000093" w:csb1="00000000"/>
  </w:font>
  <w:font w:name="Times New Roman">
    <w:panose1 w:val="02020603050405020304"/>
    <w:charset w:val="00"/>
    <w:family w:val="roman"/>
    <w:pitch w:val="variable"/>
    <w:sig w:usb0="E0002EFF" w:usb1="C000785B" w:usb2="00000009" w:usb3="00000000" w:csb0="000001FF" w:csb1="00000000"/>
    <w:embedRegular r:id="rId3" w:fontKey="{295EED10-4571-0D48-B2DD-C7E98EA74286}"/>
    <w:embedBold r:id="rId4" w:fontKey="{D9A8FAD9-0040-2C4B-A71B-42B1AA31FB32}"/>
    <w:embedBoldItalic r:id="rId5" w:fontKey="{B25A8BEC-B4C3-9F49-BC7B-729E69ECA620}"/>
  </w:font>
  <w:font w:name="Tahoma">
    <w:panose1 w:val="020B0604030504040204"/>
    <w:charset w:val="00"/>
    <w:family w:val="swiss"/>
    <w:pitch w:val="variable"/>
    <w:sig w:usb0="E1002EFF" w:usb1="C000605B" w:usb2="00000029" w:usb3="00000000" w:csb0="000101FF" w:csb1="00000000"/>
    <w:embedRegular r:id="rId6" w:fontKey="{BF127465-6D43-B048-BC0A-622A7C4E6B1B}"/>
  </w:font>
  <w:font w:name="Sen">
    <w:altName w:val="Calibri"/>
    <w:panose1 w:val="020B0604020202020204"/>
    <w:charset w:val="00"/>
    <w:family w:val="auto"/>
    <w:pitch w:val="default"/>
  </w:font>
  <w:font w:name="Sennheiser Neue Regular">
    <w:altName w:val="Calibri"/>
    <w:panose1 w:val="020B0604020202020204"/>
    <w:charset w:val="4D"/>
    <w:family w:val="auto"/>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2" w:fontKey="{44D09A39-909E-C545-995C-820EBECB6FDB}"/>
    <w:embedBold r:id="rId13" w:fontKey="{52958FE9-43F5-394B-9BC5-52F80145DF83}"/>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FAF047F" w14:textId="77777777" w:rsidTr="790E2270">
      <w:tc>
        <w:tcPr>
          <w:tcW w:w="2625" w:type="dxa"/>
        </w:tcPr>
        <w:p w14:paraId="11E8D9A6" w14:textId="32AA555A" w:rsidR="790E2270" w:rsidRDefault="790E2270" w:rsidP="790E2270">
          <w:pPr>
            <w:pStyle w:val="Header"/>
            <w:ind w:left="-115"/>
            <w:rPr>
              <w:szCs w:val="18"/>
            </w:rPr>
          </w:pPr>
        </w:p>
      </w:tc>
      <w:tc>
        <w:tcPr>
          <w:tcW w:w="2625" w:type="dxa"/>
        </w:tcPr>
        <w:p w14:paraId="7CD87C5F" w14:textId="5BBAAC8E" w:rsidR="790E2270" w:rsidRDefault="790E2270" w:rsidP="790E2270">
          <w:pPr>
            <w:pStyle w:val="Header"/>
            <w:jc w:val="center"/>
            <w:rPr>
              <w:szCs w:val="18"/>
            </w:rPr>
          </w:pPr>
        </w:p>
      </w:tc>
      <w:tc>
        <w:tcPr>
          <w:tcW w:w="2625" w:type="dxa"/>
        </w:tcPr>
        <w:p w14:paraId="5107A13E" w14:textId="76C58B64" w:rsidR="790E2270" w:rsidRDefault="790E2270" w:rsidP="790E2270">
          <w:pPr>
            <w:pStyle w:val="Header"/>
            <w:ind w:right="-115"/>
            <w:jc w:val="right"/>
            <w:rPr>
              <w:szCs w:val="18"/>
            </w:rPr>
          </w:pPr>
        </w:p>
      </w:tc>
    </w:tr>
  </w:tbl>
  <w:p w14:paraId="519345FA" w14:textId="49DBAB88" w:rsidR="790E2270" w:rsidRDefault="790E2270" w:rsidP="790E2270">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1FD56" w14:textId="77777777" w:rsidR="000A4AEA" w:rsidRDefault="000A4AEA" w:rsidP="00CA1EB9">
      <w:pPr>
        <w:spacing w:line="240" w:lineRule="auto"/>
      </w:pPr>
      <w:r>
        <w:separator/>
      </w:r>
    </w:p>
  </w:footnote>
  <w:footnote w:type="continuationSeparator" w:id="0">
    <w:p w14:paraId="2A56D871" w14:textId="77777777" w:rsidR="000A4AEA" w:rsidRDefault="000A4AEA" w:rsidP="00CA1EB9">
      <w:pPr>
        <w:spacing w:line="240" w:lineRule="auto"/>
      </w:pPr>
      <w:r>
        <w:continuationSeparator/>
      </w:r>
    </w:p>
  </w:footnote>
  <w:footnote w:type="continuationNotice" w:id="1">
    <w:p w14:paraId="63B18400" w14:textId="77777777" w:rsidR="000A4AEA" w:rsidRDefault="000A4AEA">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55YYkIYiI8wJGQ" int2:id="n3UILSi4">
      <int2:state int2:value="Rejected" int2:type="LegacyProofing"/>
    </int2:textHash>
  </int2:observations>
  <int2:intelligenceSettings>
    <int2:extLst>
      <oel:ext uri="74B372B9-2EFF-4315-9A3F-32BA87CA82B1">
        <int2:goals int2:version="1" int2:formality="0"/>
      </oel:ext>
    </int2:extLst>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embedTrueTypeFont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qAUAsrLBZiwAAAA="/>
  </w:docVars>
  <w:rsids>
    <w:rsidRoot w:val="00CA1EB9"/>
    <w:rsid w:val="000013EC"/>
    <w:rsid w:val="0000494B"/>
    <w:rsid w:val="000060F6"/>
    <w:rsid w:val="00006AC8"/>
    <w:rsid w:val="00007614"/>
    <w:rsid w:val="000103FB"/>
    <w:rsid w:val="00011CAF"/>
    <w:rsid w:val="00012943"/>
    <w:rsid w:val="000142AF"/>
    <w:rsid w:val="000227E4"/>
    <w:rsid w:val="00035713"/>
    <w:rsid w:val="00036490"/>
    <w:rsid w:val="000435A0"/>
    <w:rsid w:val="00045F71"/>
    <w:rsid w:val="0004610A"/>
    <w:rsid w:val="000500A1"/>
    <w:rsid w:val="000526DF"/>
    <w:rsid w:val="000567EE"/>
    <w:rsid w:val="00057525"/>
    <w:rsid w:val="00060DB5"/>
    <w:rsid w:val="000611E9"/>
    <w:rsid w:val="00062ED8"/>
    <w:rsid w:val="00064C98"/>
    <w:rsid w:val="00070AAA"/>
    <w:rsid w:val="00074ACF"/>
    <w:rsid w:val="000849EA"/>
    <w:rsid w:val="00087D3A"/>
    <w:rsid w:val="0008B70F"/>
    <w:rsid w:val="00091213"/>
    <w:rsid w:val="00094159"/>
    <w:rsid w:val="00096508"/>
    <w:rsid w:val="000A4AEA"/>
    <w:rsid w:val="000B7196"/>
    <w:rsid w:val="000C3A97"/>
    <w:rsid w:val="000D1650"/>
    <w:rsid w:val="000D4AF3"/>
    <w:rsid w:val="000D4C69"/>
    <w:rsid w:val="000D5C94"/>
    <w:rsid w:val="000D642D"/>
    <w:rsid w:val="000D720A"/>
    <w:rsid w:val="000D7578"/>
    <w:rsid w:val="000E4DCE"/>
    <w:rsid w:val="000F032A"/>
    <w:rsid w:val="000F5985"/>
    <w:rsid w:val="000F6C6D"/>
    <w:rsid w:val="00103C40"/>
    <w:rsid w:val="00105112"/>
    <w:rsid w:val="00114FCF"/>
    <w:rsid w:val="00115EE2"/>
    <w:rsid w:val="00121B14"/>
    <w:rsid w:val="0012469C"/>
    <w:rsid w:val="00125812"/>
    <w:rsid w:val="001322D3"/>
    <w:rsid w:val="00144D7C"/>
    <w:rsid w:val="00157E10"/>
    <w:rsid w:val="001612EE"/>
    <w:rsid w:val="0016167C"/>
    <w:rsid w:val="00167CAE"/>
    <w:rsid w:val="001728C8"/>
    <w:rsid w:val="00173828"/>
    <w:rsid w:val="00174DA9"/>
    <w:rsid w:val="00176D6F"/>
    <w:rsid w:val="00190BA4"/>
    <w:rsid w:val="001917E9"/>
    <w:rsid w:val="001A1EE7"/>
    <w:rsid w:val="001A41B8"/>
    <w:rsid w:val="001C32F7"/>
    <w:rsid w:val="001C5692"/>
    <w:rsid w:val="001D4E25"/>
    <w:rsid w:val="001E6C23"/>
    <w:rsid w:val="001F2508"/>
    <w:rsid w:val="001F2601"/>
    <w:rsid w:val="001F3ECF"/>
    <w:rsid w:val="001F43F6"/>
    <w:rsid w:val="00201E83"/>
    <w:rsid w:val="0020358C"/>
    <w:rsid w:val="002054B7"/>
    <w:rsid w:val="002069C7"/>
    <w:rsid w:val="0021722C"/>
    <w:rsid w:val="0021788D"/>
    <w:rsid w:val="00223171"/>
    <w:rsid w:val="002243EF"/>
    <w:rsid w:val="00225138"/>
    <w:rsid w:val="00225D63"/>
    <w:rsid w:val="002261A1"/>
    <w:rsid w:val="00226CBD"/>
    <w:rsid w:val="002279EF"/>
    <w:rsid w:val="00231DC0"/>
    <w:rsid w:val="00232258"/>
    <w:rsid w:val="002336CA"/>
    <w:rsid w:val="0024228C"/>
    <w:rsid w:val="00242EC7"/>
    <w:rsid w:val="00243E82"/>
    <w:rsid w:val="00252AE3"/>
    <w:rsid w:val="0025370B"/>
    <w:rsid w:val="0025494C"/>
    <w:rsid w:val="00256969"/>
    <w:rsid w:val="002650AC"/>
    <w:rsid w:val="0026525D"/>
    <w:rsid w:val="00266AA6"/>
    <w:rsid w:val="00271E95"/>
    <w:rsid w:val="0027415E"/>
    <w:rsid w:val="00274955"/>
    <w:rsid w:val="002753B0"/>
    <w:rsid w:val="00276CF2"/>
    <w:rsid w:val="002821E6"/>
    <w:rsid w:val="00283993"/>
    <w:rsid w:val="00284159"/>
    <w:rsid w:val="00285A4B"/>
    <w:rsid w:val="002928BB"/>
    <w:rsid w:val="002A636B"/>
    <w:rsid w:val="002B209B"/>
    <w:rsid w:val="002B2A18"/>
    <w:rsid w:val="002B57DF"/>
    <w:rsid w:val="002B5A73"/>
    <w:rsid w:val="002B73BA"/>
    <w:rsid w:val="002B7855"/>
    <w:rsid w:val="002C3815"/>
    <w:rsid w:val="002C4418"/>
    <w:rsid w:val="002C7504"/>
    <w:rsid w:val="002D15E5"/>
    <w:rsid w:val="002D532C"/>
    <w:rsid w:val="002D5E6B"/>
    <w:rsid w:val="002D671B"/>
    <w:rsid w:val="002E3F41"/>
    <w:rsid w:val="002F7EF0"/>
    <w:rsid w:val="00300390"/>
    <w:rsid w:val="00306632"/>
    <w:rsid w:val="00310F9E"/>
    <w:rsid w:val="00312B2A"/>
    <w:rsid w:val="003134D0"/>
    <w:rsid w:val="003139A0"/>
    <w:rsid w:val="003147DC"/>
    <w:rsid w:val="003157D0"/>
    <w:rsid w:val="003206FA"/>
    <w:rsid w:val="00324AEE"/>
    <w:rsid w:val="0033104C"/>
    <w:rsid w:val="0033666C"/>
    <w:rsid w:val="003369D1"/>
    <w:rsid w:val="0034530A"/>
    <w:rsid w:val="00346030"/>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84666"/>
    <w:rsid w:val="003A088A"/>
    <w:rsid w:val="003A79F7"/>
    <w:rsid w:val="003B1092"/>
    <w:rsid w:val="003B6B4B"/>
    <w:rsid w:val="003C0213"/>
    <w:rsid w:val="003C045E"/>
    <w:rsid w:val="003C49F6"/>
    <w:rsid w:val="003C7C86"/>
    <w:rsid w:val="003D0966"/>
    <w:rsid w:val="003D40E9"/>
    <w:rsid w:val="003D5C3B"/>
    <w:rsid w:val="003D75A5"/>
    <w:rsid w:val="00402ACE"/>
    <w:rsid w:val="00402C88"/>
    <w:rsid w:val="00404371"/>
    <w:rsid w:val="00407330"/>
    <w:rsid w:val="00410159"/>
    <w:rsid w:val="004123DB"/>
    <w:rsid w:val="0041365F"/>
    <w:rsid w:val="00414024"/>
    <w:rsid w:val="00415D08"/>
    <w:rsid w:val="00426B44"/>
    <w:rsid w:val="0043243A"/>
    <w:rsid w:val="00432D96"/>
    <w:rsid w:val="00443091"/>
    <w:rsid w:val="00446050"/>
    <w:rsid w:val="00451549"/>
    <w:rsid w:val="00452499"/>
    <w:rsid w:val="00454BCB"/>
    <w:rsid w:val="00456CDB"/>
    <w:rsid w:val="004602E3"/>
    <w:rsid w:val="0046035C"/>
    <w:rsid w:val="004640E5"/>
    <w:rsid w:val="00464650"/>
    <w:rsid w:val="00470472"/>
    <w:rsid w:val="004704BD"/>
    <w:rsid w:val="004715FE"/>
    <w:rsid w:val="004755D2"/>
    <w:rsid w:val="00475940"/>
    <w:rsid w:val="00480E7B"/>
    <w:rsid w:val="00484553"/>
    <w:rsid w:val="00490E96"/>
    <w:rsid w:val="00495870"/>
    <w:rsid w:val="004A0541"/>
    <w:rsid w:val="004A0578"/>
    <w:rsid w:val="004A30B1"/>
    <w:rsid w:val="004A5F16"/>
    <w:rsid w:val="004A6E80"/>
    <w:rsid w:val="004A7D66"/>
    <w:rsid w:val="004B5F2B"/>
    <w:rsid w:val="004C4970"/>
    <w:rsid w:val="004D12EE"/>
    <w:rsid w:val="004E0680"/>
    <w:rsid w:val="004E3DFF"/>
    <w:rsid w:val="004E4C5E"/>
    <w:rsid w:val="00512A06"/>
    <w:rsid w:val="00515C86"/>
    <w:rsid w:val="0051619B"/>
    <w:rsid w:val="0051720C"/>
    <w:rsid w:val="005248A1"/>
    <w:rsid w:val="00526853"/>
    <w:rsid w:val="00527BF8"/>
    <w:rsid w:val="005327DB"/>
    <w:rsid w:val="005344F8"/>
    <w:rsid w:val="00536E91"/>
    <w:rsid w:val="00537803"/>
    <w:rsid w:val="00544005"/>
    <w:rsid w:val="005454B5"/>
    <w:rsid w:val="0055190D"/>
    <w:rsid w:val="00555C68"/>
    <w:rsid w:val="00560400"/>
    <w:rsid w:val="00561031"/>
    <w:rsid w:val="00561869"/>
    <w:rsid w:val="005669AD"/>
    <w:rsid w:val="00573AEA"/>
    <w:rsid w:val="00575939"/>
    <w:rsid w:val="005768F6"/>
    <w:rsid w:val="00586C8A"/>
    <w:rsid w:val="00592345"/>
    <w:rsid w:val="005926F1"/>
    <w:rsid w:val="00596CA8"/>
    <w:rsid w:val="00597027"/>
    <w:rsid w:val="005A133A"/>
    <w:rsid w:val="005A49C4"/>
    <w:rsid w:val="005A6738"/>
    <w:rsid w:val="005B10ED"/>
    <w:rsid w:val="005B11C4"/>
    <w:rsid w:val="005B1869"/>
    <w:rsid w:val="005B38B6"/>
    <w:rsid w:val="005B56B8"/>
    <w:rsid w:val="005B738B"/>
    <w:rsid w:val="005B7735"/>
    <w:rsid w:val="005C5B78"/>
    <w:rsid w:val="005C757C"/>
    <w:rsid w:val="005D0C83"/>
    <w:rsid w:val="005D3D72"/>
    <w:rsid w:val="005D4296"/>
    <w:rsid w:val="005D571F"/>
    <w:rsid w:val="005D7525"/>
    <w:rsid w:val="005E145A"/>
    <w:rsid w:val="005E5283"/>
    <w:rsid w:val="005E5517"/>
    <w:rsid w:val="005F1EE6"/>
    <w:rsid w:val="005F78BD"/>
    <w:rsid w:val="00606910"/>
    <w:rsid w:val="00610234"/>
    <w:rsid w:val="00612440"/>
    <w:rsid w:val="00615012"/>
    <w:rsid w:val="00617C11"/>
    <w:rsid w:val="00625205"/>
    <w:rsid w:val="0063375C"/>
    <w:rsid w:val="00634E62"/>
    <w:rsid w:val="00637185"/>
    <w:rsid w:val="006413F7"/>
    <w:rsid w:val="006435CE"/>
    <w:rsid w:val="00643773"/>
    <w:rsid w:val="00643880"/>
    <w:rsid w:val="0064758E"/>
    <w:rsid w:val="00647649"/>
    <w:rsid w:val="006521E4"/>
    <w:rsid w:val="006559EC"/>
    <w:rsid w:val="00655A24"/>
    <w:rsid w:val="006672D1"/>
    <w:rsid w:val="00667EAE"/>
    <w:rsid w:val="006715F3"/>
    <w:rsid w:val="00671C59"/>
    <w:rsid w:val="00676491"/>
    <w:rsid w:val="0068016A"/>
    <w:rsid w:val="0068630A"/>
    <w:rsid w:val="0069013C"/>
    <w:rsid w:val="006938C8"/>
    <w:rsid w:val="00696328"/>
    <w:rsid w:val="006A34C8"/>
    <w:rsid w:val="006A3D94"/>
    <w:rsid w:val="006A4A9A"/>
    <w:rsid w:val="006A79DF"/>
    <w:rsid w:val="006B467A"/>
    <w:rsid w:val="006C198E"/>
    <w:rsid w:val="006C1F44"/>
    <w:rsid w:val="006C4F94"/>
    <w:rsid w:val="006D1D57"/>
    <w:rsid w:val="006D27E4"/>
    <w:rsid w:val="006E2928"/>
    <w:rsid w:val="006F0B11"/>
    <w:rsid w:val="006F159B"/>
    <w:rsid w:val="006F3534"/>
    <w:rsid w:val="006F69C4"/>
    <w:rsid w:val="007001CD"/>
    <w:rsid w:val="0070143F"/>
    <w:rsid w:val="007029D6"/>
    <w:rsid w:val="00702B6A"/>
    <w:rsid w:val="00703079"/>
    <w:rsid w:val="0070511D"/>
    <w:rsid w:val="00707AFA"/>
    <w:rsid w:val="007100FD"/>
    <w:rsid w:val="00711ACE"/>
    <w:rsid w:val="0072022B"/>
    <w:rsid w:val="00721D83"/>
    <w:rsid w:val="00722457"/>
    <w:rsid w:val="00723710"/>
    <w:rsid w:val="00723EEA"/>
    <w:rsid w:val="0072716D"/>
    <w:rsid w:val="00732AA5"/>
    <w:rsid w:val="00744F25"/>
    <w:rsid w:val="007473B2"/>
    <w:rsid w:val="007476F4"/>
    <w:rsid w:val="00751F7B"/>
    <w:rsid w:val="00754644"/>
    <w:rsid w:val="00754BD5"/>
    <w:rsid w:val="007551C7"/>
    <w:rsid w:val="00760A11"/>
    <w:rsid w:val="0076137F"/>
    <w:rsid w:val="00763D98"/>
    <w:rsid w:val="00766DC6"/>
    <w:rsid w:val="00767116"/>
    <w:rsid w:val="00767299"/>
    <w:rsid w:val="0077027A"/>
    <w:rsid w:val="007744D8"/>
    <w:rsid w:val="00776546"/>
    <w:rsid w:val="00781266"/>
    <w:rsid w:val="007818D8"/>
    <w:rsid w:val="00785236"/>
    <w:rsid w:val="00790A47"/>
    <w:rsid w:val="00790FC1"/>
    <w:rsid w:val="007923C8"/>
    <w:rsid w:val="00793CD8"/>
    <w:rsid w:val="007A473B"/>
    <w:rsid w:val="007A5639"/>
    <w:rsid w:val="007B3448"/>
    <w:rsid w:val="007B3DD0"/>
    <w:rsid w:val="007B4354"/>
    <w:rsid w:val="007B4848"/>
    <w:rsid w:val="007B5933"/>
    <w:rsid w:val="007B787B"/>
    <w:rsid w:val="007C6E81"/>
    <w:rsid w:val="007D3573"/>
    <w:rsid w:val="007D54DF"/>
    <w:rsid w:val="007E1944"/>
    <w:rsid w:val="007E4BA6"/>
    <w:rsid w:val="007E677C"/>
    <w:rsid w:val="007F1013"/>
    <w:rsid w:val="007F42E4"/>
    <w:rsid w:val="007F4FC4"/>
    <w:rsid w:val="007F527F"/>
    <w:rsid w:val="007F7C92"/>
    <w:rsid w:val="00803813"/>
    <w:rsid w:val="00805F7A"/>
    <w:rsid w:val="008076D7"/>
    <w:rsid w:val="0081324B"/>
    <w:rsid w:val="00813E84"/>
    <w:rsid w:val="008155D8"/>
    <w:rsid w:val="00817186"/>
    <w:rsid w:val="0082087D"/>
    <w:rsid w:val="00821D45"/>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62003"/>
    <w:rsid w:val="00873CD6"/>
    <w:rsid w:val="00876E72"/>
    <w:rsid w:val="0089169D"/>
    <w:rsid w:val="00892A42"/>
    <w:rsid w:val="00893575"/>
    <w:rsid w:val="008A2638"/>
    <w:rsid w:val="008A47C4"/>
    <w:rsid w:val="008B0154"/>
    <w:rsid w:val="008B33D8"/>
    <w:rsid w:val="008B4E23"/>
    <w:rsid w:val="008B59DE"/>
    <w:rsid w:val="008C28B8"/>
    <w:rsid w:val="008C49FC"/>
    <w:rsid w:val="008C4D53"/>
    <w:rsid w:val="008C66A5"/>
    <w:rsid w:val="008C74DD"/>
    <w:rsid w:val="008D2083"/>
    <w:rsid w:val="008D2962"/>
    <w:rsid w:val="008D359D"/>
    <w:rsid w:val="008D4EB1"/>
    <w:rsid w:val="008D60D5"/>
    <w:rsid w:val="008E6718"/>
    <w:rsid w:val="008E7177"/>
    <w:rsid w:val="008F1891"/>
    <w:rsid w:val="008F412B"/>
    <w:rsid w:val="00902965"/>
    <w:rsid w:val="00904AA8"/>
    <w:rsid w:val="00904BE6"/>
    <w:rsid w:val="00907B4D"/>
    <w:rsid w:val="00913DFD"/>
    <w:rsid w:val="00914663"/>
    <w:rsid w:val="00916210"/>
    <w:rsid w:val="00920CD9"/>
    <w:rsid w:val="00921FA7"/>
    <w:rsid w:val="00922123"/>
    <w:rsid w:val="009234D2"/>
    <w:rsid w:val="0092401B"/>
    <w:rsid w:val="00924034"/>
    <w:rsid w:val="009266D6"/>
    <w:rsid w:val="00927B6B"/>
    <w:rsid w:val="009302B0"/>
    <w:rsid w:val="00930C2A"/>
    <w:rsid w:val="00930E09"/>
    <w:rsid w:val="009325DE"/>
    <w:rsid w:val="00934263"/>
    <w:rsid w:val="00936080"/>
    <w:rsid w:val="00937014"/>
    <w:rsid w:val="00937BF7"/>
    <w:rsid w:val="009406AD"/>
    <w:rsid w:val="00944C39"/>
    <w:rsid w:val="0094604D"/>
    <w:rsid w:val="00955879"/>
    <w:rsid w:val="0096298D"/>
    <w:rsid w:val="00963EDB"/>
    <w:rsid w:val="00971836"/>
    <w:rsid w:val="009759A2"/>
    <w:rsid w:val="00977493"/>
    <w:rsid w:val="00983B3A"/>
    <w:rsid w:val="00987E5F"/>
    <w:rsid w:val="0099263C"/>
    <w:rsid w:val="009949E8"/>
    <w:rsid w:val="00995451"/>
    <w:rsid w:val="00996B43"/>
    <w:rsid w:val="009A32C3"/>
    <w:rsid w:val="009B0AE0"/>
    <w:rsid w:val="009B0D71"/>
    <w:rsid w:val="009B10E8"/>
    <w:rsid w:val="009B6B19"/>
    <w:rsid w:val="009C1343"/>
    <w:rsid w:val="009C2C4C"/>
    <w:rsid w:val="009D4BE7"/>
    <w:rsid w:val="009D693F"/>
    <w:rsid w:val="009E36ED"/>
    <w:rsid w:val="009E595B"/>
    <w:rsid w:val="009E5E75"/>
    <w:rsid w:val="009E66BC"/>
    <w:rsid w:val="009F4E7A"/>
    <w:rsid w:val="00A01C2D"/>
    <w:rsid w:val="00A09EBE"/>
    <w:rsid w:val="00A11370"/>
    <w:rsid w:val="00A213E4"/>
    <w:rsid w:val="00A2385F"/>
    <w:rsid w:val="00A2580B"/>
    <w:rsid w:val="00A2621C"/>
    <w:rsid w:val="00A271C7"/>
    <w:rsid w:val="00A30186"/>
    <w:rsid w:val="00A30F58"/>
    <w:rsid w:val="00A31FA8"/>
    <w:rsid w:val="00A335FF"/>
    <w:rsid w:val="00A42FAC"/>
    <w:rsid w:val="00A45C56"/>
    <w:rsid w:val="00A47EE8"/>
    <w:rsid w:val="00A51F50"/>
    <w:rsid w:val="00A57CA1"/>
    <w:rsid w:val="00A63B4A"/>
    <w:rsid w:val="00A669AF"/>
    <w:rsid w:val="00A7132E"/>
    <w:rsid w:val="00A77177"/>
    <w:rsid w:val="00A814D4"/>
    <w:rsid w:val="00A866BA"/>
    <w:rsid w:val="00A9256C"/>
    <w:rsid w:val="00A9532B"/>
    <w:rsid w:val="00AA2C4C"/>
    <w:rsid w:val="00AA6039"/>
    <w:rsid w:val="00AA6C1C"/>
    <w:rsid w:val="00AB3983"/>
    <w:rsid w:val="00AB48ED"/>
    <w:rsid w:val="00AB5767"/>
    <w:rsid w:val="00AC07B5"/>
    <w:rsid w:val="00AC0BAD"/>
    <w:rsid w:val="00AC0BAF"/>
    <w:rsid w:val="00AC2F66"/>
    <w:rsid w:val="00AC570E"/>
    <w:rsid w:val="00AC5792"/>
    <w:rsid w:val="00AC5AD8"/>
    <w:rsid w:val="00AC5C1F"/>
    <w:rsid w:val="00AD38BF"/>
    <w:rsid w:val="00AD6B25"/>
    <w:rsid w:val="00AE0EF3"/>
    <w:rsid w:val="00AE2057"/>
    <w:rsid w:val="00AE41E6"/>
    <w:rsid w:val="00AE6372"/>
    <w:rsid w:val="00AF01B8"/>
    <w:rsid w:val="00AF23C1"/>
    <w:rsid w:val="00AF36BF"/>
    <w:rsid w:val="00AF6320"/>
    <w:rsid w:val="00B01E98"/>
    <w:rsid w:val="00B10A9A"/>
    <w:rsid w:val="00B11660"/>
    <w:rsid w:val="00B12DBA"/>
    <w:rsid w:val="00B20E88"/>
    <w:rsid w:val="00B2588D"/>
    <w:rsid w:val="00B307E4"/>
    <w:rsid w:val="00B3337F"/>
    <w:rsid w:val="00B36AD8"/>
    <w:rsid w:val="00B42BB8"/>
    <w:rsid w:val="00B45CA7"/>
    <w:rsid w:val="00B50E7B"/>
    <w:rsid w:val="00B5234A"/>
    <w:rsid w:val="00B62122"/>
    <w:rsid w:val="00B64A04"/>
    <w:rsid w:val="00B669FE"/>
    <w:rsid w:val="00B738A2"/>
    <w:rsid w:val="00B75C51"/>
    <w:rsid w:val="00B80DFC"/>
    <w:rsid w:val="00B8773C"/>
    <w:rsid w:val="00B92530"/>
    <w:rsid w:val="00BA119C"/>
    <w:rsid w:val="00BA5BD1"/>
    <w:rsid w:val="00BA61E6"/>
    <w:rsid w:val="00BB4B46"/>
    <w:rsid w:val="00BB6864"/>
    <w:rsid w:val="00BC4FDA"/>
    <w:rsid w:val="00BC7626"/>
    <w:rsid w:val="00BD02D5"/>
    <w:rsid w:val="00BD0975"/>
    <w:rsid w:val="00BD404F"/>
    <w:rsid w:val="00BD456D"/>
    <w:rsid w:val="00BE48AF"/>
    <w:rsid w:val="00BE4A2F"/>
    <w:rsid w:val="00BE60C9"/>
    <w:rsid w:val="00BF45FC"/>
    <w:rsid w:val="00BF68CC"/>
    <w:rsid w:val="00BF692D"/>
    <w:rsid w:val="00C11891"/>
    <w:rsid w:val="00C13953"/>
    <w:rsid w:val="00C176BF"/>
    <w:rsid w:val="00C243A7"/>
    <w:rsid w:val="00C248A9"/>
    <w:rsid w:val="00C30A63"/>
    <w:rsid w:val="00C3130A"/>
    <w:rsid w:val="00C32894"/>
    <w:rsid w:val="00C32F6A"/>
    <w:rsid w:val="00C367DA"/>
    <w:rsid w:val="00C40C8B"/>
    <w:rsid w:val="00C41D70"/>
    <w:rsid w:val="00C4535C"/>
    <w:rsid w:val="00C47F50"/>
    <w:rsid w:val="00C614E3"/>
    <w:rsid w:val="00C65FF2"/>
    <w:rsid w:val="00C67B03"/>
    <w:rsid w:val="00C71C38"/>
    <w:rsid w:val="00C75F75"/>
    <w:rsid w:val="00C82E51"/>
    <w:rsid w:val="00C85B7B"/>
    <w:rsid w:val="00C87EBA"/>
    <w:rsid w:val="00C91ACD"/>
    <w:rsid w:val="00C97AC8"/>
    <w:rsid w:val="00CA1EB9"/>
    <w:rsid w:val="00CA2D7B"/>
    <w:rsid w:val="00CA352E"/>
    <w:rsid w:val="00CA4F07"/>
    <w:rsid w:val="00CC06C6"/>
    <w:rsid w:val="00CC3E07"/>
    <w:rsid w:val="00CC5455"/>
    <w:rsid w:val="00CD36AC"/>
    <w:rsid w:val="00CD5497"/>
    <w:rsid w:val="00CD7E13"/>
    <w:rsid w:val="00CE2680"/>
    <w:rsid w:val="00CE2CA2"/>
    <w:rsid w:val="00CE3B7D"/>
    <w:rsid w:val="00CE598F"/>
    <w:rsid w:val="00CE71AA"/>
    <w:rsid w:val="00CF18B3"/>
    <w:rsid w:val="00CF3B2D"/>
    <w:rsid w:val="00D0063C"/>
    <w:rsid w:val="00D046E5"/>
    <w:rsid w:val="00D05450"/>
    <w:rsid w:val="00D20615"/>
    <w:rsid w:val="00D2078C"/>
    <w:rsid w:val="00D21C95"/>
    <w:rsid w:val="00D27BDD"/>
    <w:rsid w:val="00D30853"/>
    <w:rsid w:val="00D32CA7"/>
    <w:rsid w:val="00D3449F"/>
    <w:rsid w:val="00D36514"/>
    <w:rsid w:val="00D416EE"/>
    <w:rsid w:val="00D41CE9"/>
    <w:rsid w:val="00D420D3"/>
    <w:rsid w:val="00D43E63"/>
    <w:rsid w:val="00D51D5D"/>
    <w:rsid w:val="00D530F8"/>
    <w:rsid w:val="00D56389"/>
    <w:rsid w:val="00D56484"/>
    <w:rsid w:val="00D6122F"/>
    <w:rsid w:val="00D65A88"/>
    <w:rsid w:val="00D72C12"/>
    <w:rsid w:val="00D77BB5"/>
    <w:rsid w:val="00D83DAD"/>
    <w:rsid w:val="00D83FA8"/>
    <w:rsid w:val="00D87283"/>
    <w:rsid w:val="00D90F09"/>
    <w:rsid w:val="00D91699"/>
    <w:rsid w:val="00D9232B"/>
    <w:rsid w:val="00D950A1"/>
    <w:rsid w:val="00DA36AF"/>
    <w:rsid w:val="00DA4A82"/>
    <w:rsid w:val="00DA7B56"/>
    <w:rsid w:val="00DB74CD"/>
    <w:rsid w:val="00DB7C3B"/>
    <w:rsid w:val="00DC7900"/>
    <w:rsid w:val="00DC7B6A"/>
    <w:rsid w:val="00DD1D0C"/>
    <w:rsid w:val="00DE0887"/>
    <w:rsid w:val="00DE1286"/>
    <w:rsid w:val="00DE560E"/>
    <w:rsid w:val="00DE59B4"/>
    <w:rsid w:val="00DF024A"/>
    <w:rsid w:val="00DF2DC9"/>
    <w:rsid w:val="00E01387"/>
    <w:rsid w:val="00E02E22"/>
    <w:rsid w:val="00E054C9"/>
    <w:rsid w:val="00E0550A"/>
    <w:rsid w:val="00E05F88"/>
    <w:rsid w:val="00E06A4A"/>
    <w:rsid w:val="00E06DA6"/>
    <w:rsid w:val="00E07A06"/>
    <w:rsid w:val="00E07F7C"/>
    <w:rsid w:val="00E1033E"/>
    <w:rsid w:val="00E11937"/>
    <w:rsid w:val="00E233E0"/>
    <w:rsid w:val="00E25349"/>
    <w:rsid w:val="00E317A6"/>
    <w:rsid w:val="00E35BCC"/>
    <w:rsid w:val="00E42C92"/>
    <w:rsid w:val="00E4336D"/>
    <w:rsid w:val="00E43710"/>
    <w:rsid w:val="00E43853"/>
    <w:rsid w:val="00E45400"/>
    <w:rsid w:val="00E615B9"/>
    <w:rsid w:val="00E622E0"/>
    <w:rsid w:val="00E6251C"/>
    <w:rsid w:val="00E64BB5"/>
    <w:rsid w:val="00E669BD"/>
    <w:rsid w:val="00E66C4B"/>
    <w:rsid w:val="00E70A2A"/>
    <w:rsid w:val="00E86C1F"/>
    <w:rsid w:val="00E92FD3"/>
    <w:rsid w:val="00E95E2B"/>
    <w:rsid w:val="00E95E94"/>
    <w:rsid w:val="00EA1B66"/>
    <w:rsid w:val="00EA41E3"/>
    <w:rsid w:val="00EA4C0F"/>
    <w:rsid w:val="00EB1D6E"/>
    <w:rsid w:val="00EB32C4"/>
    <w:rsid w:val="00EB3BCA"/>
    <w:rsid w:val="00EB4C16"/>
    <w:rsid w:val="00EC1C98"/>
    <w:rsid w:val="00EC45DC"/>
    <w:rsid w:val="00EC576E"/>
    <w:rsid w:val="00EC7876"/>
    <w:rsid w:val="00ED08AA"/>
    <w:rsid w:val="00ED6E84"/>
    <w:rsid w:val="00EE36E1"/>
    <w:rsid w:val="00EE468F"/>
    <w:rsid w:val="00EE6ECE"/>
    <w:rsid w:val="00EF0D3E"/>
    <w:rsid w:val="00EF2C6B"/>
    <w:rsid w:val="00EF375F"/>
    <w:rsid w:val="00EF5871"/>
    <w:rsid w:val="00F02AC2"/>
    <w:rsid w:val="00F02ED3"/>
    <w:rsid w:val="00F06D8E"/>
    <w:rsid w:val="00F16343"/>
    <w:rsid w:val="00F205FD"/>
    <w:rsid w:val="00F269F1"/>
    <w:rsid w:val="00F353A9"/>
    <w:rsid w:val="00F36AD8"/>
    <w:rsid w:val="00F36BBB"/>
    <w:rsid w:val="00F458C6"/>
    <w:rsid w:val="00F45AA6"/>
    <w:rsid w:val="00F465A1"/>
    <w:rsid w:val="00F5046A"/>
    <w:rsid w:val="00F53A4E"/>
    <w:rsid w:val="00F5793B"/>
    <w:rsid w:val="00F61E2C"/>
    <w:rsid w:val="00F621F7"/>
    <w:rsid w:val="00F64896"/>
    <w:rsid w:val="00F67FA8"/>
    <w:rsid w:val="00F769DC"/>
    <w:rsid w:val="00F76B6F"/>
    <w:rsid w:val="00F7720A"/>
    <w:rsid w:val="00F85432"/>
    <w:rsid w:val="00F91268"/>
    <w:rsid w:val="00F9157B"/>
    <w:rsid w:val="00F917D0"/>
    <w:rsid w:val="00F9200B"/>
    <w:rsid w:val="00F93E07"/>
    <w:rsid w:val="00FA1A9E"/>
    <w:rsid w:val="00FA27E0"/>
    <w:rsid w:val="00FB40F0"/>
    <w:rsid w:val="00FC21F1"/>
    <w:rsid w:val="00FC2756"/>
    <w:rsid w:val="00FC3F45"/>
    <w:rsid w:val="00FC40EC"/>
    <w:rsid w:val="00FC5111"/>
    <w:rsid w:val="00FC7455"/>
    <w:rsid w:val="00FD798A"/>
    <w:rsid w:val="00FE3EC0"/>
    <w:rsid w:val="00FE61D2"/>
    <w:rsid w:val="00FE644B"/>
    <w:rsid w:val="00FE6BB9"/>
    <w:rsid w:val="00FE7447"/>
    <w:rsid w:val="00FF4E94"/>
    <w:rsid w:val="00FF5CDF"/>
    <w:rsid w:val="033E2BB9"/>
    <w:rsid w:val="03790A13"/>
    <w:rsid w:val="03FF15E4"/>
    <w:rsid w:val="053418C3"/>
    <w:rsid w:val="054E2E8C"/>
    <w:rsid w:val="05646B7D"/>
    <w:rsid w:val="05BB1539"/>
    <w:rsid w:val="069CF3FC"/>
    <w:rsid w:val="06BB8161"/>
    <w:rsid w:val="078144C7"/>
    <w:rsid w:val="08BDE06E"/>
    <w:rsid w:val="08F20DCA"/>
    <w:rsid w:val="099A9206"/>
    <w:rsid w:val="0BC816DF"/>
    <w:rsid w:val="0BC8877E"/>
    <w:rsid w:val="0CE3693C"/>
    <w:rsid w:val="108BF508"/>
    <w:rsid w:val="10ABB639"/>
    <w:rsid w:val="10DE85D3"/>
    <w:rsid w:val="10FD1FAF"/>
    <w:rsid w:val="114C6E9E"/>
    <w:rsid w:val="11562191"/>
    <w:rsid w:val="12AA7344"/>
    <w:rsid w:val="13010F76"/>
    <w:rsid w:val="1360C72C"/>
    <w:rsid w:val="15462AD9"/>
    <w:rsid w:val="15A50E31"/>
    <w:rsid w:val="15C87176"/>
    <w:rsid w:val="16D4BF6D"/>
    <w:rsid w:val="17149ED3"/>
    <w:rsid w:val="17213CC1"/>
    <w:rsid w:val="172BCDF7"/>
    <w:rsid w:val="18984BE8"/>
    <w:rsid w:val="1A2B07A4"/>
    <w:rsid w:val="1B20274A"/>
    <w:rsid w:val="1B4EA53A"/>
    <w:rsid w:val="1B7BAA60"/>
    <w:rsid w:val="1BB6A869"/>
    <w:rsid w:val="1C1ACEF4"/>
    <w:rsid w:val="1CDEEFF2"/>
    <w:rsid w:val="1EFA1501"/>
    <w:rsid w:val="203A506C"/>
    <w:rsid w:val="20AA1C03"/>
    <w:rsid w:val="21D70DB6"/>
    <w:rsid w:val="223F1B6D"/>
    <w:rsid w:val="22D55F79"/>
    <w:rsid w:val="23BCFF0A"/>
    <w:rsid w:val="273C8552"/>
    <w:rsid w:val="27DE0229"/>
    <w:rsid w:val="2809E6A1"/>
    <w:rsid w:val="2873DEDC"/>
    <w:rsid w:val="294B009A"/>
    <w:rsid w:val="2B412B0E"/>
    <w:rsid w:val="2E319C56"/>
    <w:rsid w:val="2E6F05AF"/>
    <w:rsid w:val="2ED793C0"/>
    <w:rsid w:val="2FCEA5F6"/>
    <w:rsid w:val="30416BCD"/>
    <w:rsid w:val="3050983B"/>
    <w:rsid w:val="30540446"/>
    <w:rsid w:val="30544BED"/>
    <w:rsid w:val="313AABFF"/>
    <w:rsid w:val="32E28308"/>
    <w:rsid w:val="33625CCA"/>
    <w:rsid w:val="338838FD"/>
    <w:rsid w:val="34363B90"/>
    <w:rsid w:val="34C75C39"/>
    <w:rsid w:val="3524095E"/>
    <w:rsid w:val="3577E3B4"/>
    <w:rsid w:val="35B17CF2"/>
    <w:rsid w:val="35D40452"/>
    <w:rsid w:val="3679F5B0"/>
    <w:rsid w:val="36F22A0A"/>
    <w:rsid w:val="37152F86"/>
    <w:rsid w:val="3739F23A"/>
    <w:rsid w:val="379D6187"/>
    <w:rsid w:val="381BAB5F"/>
    <w:rsid w:val="39253AC2"/>
    <w:rsid w:val="39713C03"/>
    <w:rsid w:val="397C6831"/>
    <w:rsid w:val="39DE35A3"/>
    <w:rsid w:val="3A46CDE7"/>
    <w:rsid w:val="3A8A9514"/>
    <w:rsid w:val="3ABF3BA2"/>
    <w:rsid w:val="3AD5EEBB"/>
    <w:rsid w:val="3B8D30AB"/>
    <w:rsid w:val="3D8C7D59"/>
    <w:rsid w:val="3DB57C51"/>
    <w:rsid w:val="3DDBC896"/>
    <w:rsid w:val="3EC2538E"/>
    <w:rsid w:val="3EDBC475"/>
    <w:rsid w:val="424BE4DA"/>
    <w:rsid w:val="429E6735"/>
    <w:rsid w:val="42D6A0A9"/>
    <w:rsid w:val="442602F0"/>
    <w:rsid w:val="44294C4E"/>
    <w:rsid w:val="45452A09"/>
    <w:rsid w:val="45ADE792"/>
    <w:rsid w:val="45B4F6FF"/>
    <w:rsid w:val="45DC0123"/>
    <w:rsid w:val="46045730"/>
    <w:rsid w:val="472BF39E"/>
    <w:rsid w:val="483C5DA5"/>
    <w:rsid w:val="49DE3BBE"/>
    <w:rsid w:val="4ADD56FE"/>
    <w:rsid w:val="4AE2380E"/>
    <w:rsid w:val="4BDAFE50"/>
    <w:rsid w:val="4CA49718"/>
    <w:rsid w:val="4CF796BC"/>
    <w:rsid w:val="4D41B6FC"/>
    <w:rsid w:val="4E7E9911"/>
    <w:rsid w:val="4EAC5D8B"/>
    <w:rsid w:val="4F36CD23"/>
    <w:rsid w:val="4F3D27CC"/>
    <w:rsid w:val="4F3E9FEC"/>
    <w:rsid w:val="4F7B3B14"/>
    <w:rsid w:val="50424E49"/>
    <w:rsid w:val="5256C8BF"/>
    <w:rsid w:val="52B15E5F"/>
    <w:rsid w:val="544F1C66"/>
    <w:rsid w:val="547C0FDC"/>
    <w:rsid w:val="55DB2DD0"/>
    <w:rsid w:val="571963B2"/>
    <w:rsid w:val="5735BD09"/>
    <w:rsid w:val="5741F84A"/>
    <w:rsid w:val="5958734B"/>
    <w:rsid w:val="5995E77F"/>
    <w:rsid w:val="5A11145E"/>
    <w:rsid w:val="5A23DA21"/>
    <w:rsid w:val="5A3748BE"/>
    <w:rsid w:val="5A63D02D"/>
    <w:rsid w:val="5AC2690D"/>
    <w:rsid w:val="5B6C6B38"/>
    <w:rsid w:val="5CAADF26"/>
    <w:rsid w:val="5D6DC703"/>
    <w:rsid w:val="5D85338F"/>
    <w:rsid w:val="5E382143"/>
    <w:rsid w:val="5E5016F5"/>
    <w:rsid w:val="5E513CAC"/>
    <w:rsid w:val="5EC09216"/>
    <w:rsid w:val="5F6ABBCC"/>
    <w:rsid w:val="5F9F8E75"/>
    <w:rsid w:val="601AE90B"/>
    <w:rsid w:val="62390731"/>
    <w:rsid w:val="63D781E9"/>
    <w:rsid w:val="640BAF45"/>
    <w:rsid w:val="655E7BAB"/>
    <w:rsid w:val="65A836CD"/>
    <w:rsid w:val="66E6B355"/>
    <w:rsid w:val="67AA28F2"/>
    <w:rsid w:val="67CD300A"/>
    <w:rsid w:val="67CD6634"/>
    <w:rsid w:val="685D237C"/>
    <w:rsid w:val="68B60A16"/>
    <w:rsid w:val="693002EE"/>
    <w:rsid w:val="698C8446"/>
    <w:rsid w:val="6B237492"/>
    <w:rsid w:val="6B6259B4"/>
    <w:rsid w:val="6BC58220"/>
    <w:rsid w:val="6C1BDE91"/>
    <w:rsid w:val="6C748A5D"/>
    <w:rsid w:val="6DCCF572"/>
    <w:rsid w:val="6FAF4B15"/>
    <w:rsid w:val="70255971"/>
    <w:rsid w:val="707059E4"/>
    <w:rsid w:val="70E8C3EF"/>
    <w:rsid w:val="71C71C91"/>
    <w:rsid w:val="72370A66"/>
    <w:rsid w:val="73442585"/>
    <w:rsid w:val="74375578"/>
    <w:rsid w:val="7441F8A1"/>
    <w:rsid w:val="759308F4"/>
    <w:rsid w:val="7610E026"/>
    <w:rsid w:val="764144F4"/>
    <w:rsid w:val="76B5F478"/>
    <w:rsid w:val="772ED955"/>
    <w:rsid w:val="790E2270"/>
    <w:rsid w:val="790FFB40"/>
    <w:rsid w:val="791C282B"/>
    <w:rsid w:val="7A8A122F"/>
    <w:rsid w:val="7B5B37C4"/>
    <w:rsid w:val="7C9E14FF"/>
    <w:rsid w:val="7D1EE93E"/>
    <w:rsid w:val="7D296B84"/>
    <w:rsid w:val="7D667D6F"/>
    <w:rsid w:val="7DD53567"/>
    <w:rsid w:val="7EE79827"/>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character" w:customStyle="1" w:styleId="normaltextrun">
    <w:name w:val="normaltextrun"/>
    <w:basedOn w:val="DefaultParagraphFont"/>
    <w:rsid w:val="483C5DA5"/>
  </w:style>
  <w:style w:type="character" w:customStyle="1" w:styleId="eop">
    <w:name w:val="eop"/>
    <w:basedOn w:val="DefaultParagraphFont"/>
    <w:rsid w:val="483C5DA5"/>
  </w:style>
  <w:style w:type="paragraph" w:customStyle="1" w:styleId="paragraph">
    <w:name w:val="paragraph"/>
    <w:basedOn w:val="Normal"/>
    <w:rsid w:val="00283993"/>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Normal0">
    <w:name w:val="Normal0"/>
    <w:qFormat/>
    <w:rsid w:val="00283993"/>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ilan.schlegel@sennheiser-ce.com" TargetMode="Externa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mailto:aricia.nisol@teamlewis.com" TargetMode="Externa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3" ma:contentTypeDescription="Crée un document." ma:contentTypeScope="" ma:versionID="0aa57ebcc44cf5870e56a8c704cd826a">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d5ba1879a76c5812fa7820e8c7a95d61"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SharedWithUsers xmlns="da867e74-3d4d-4f9c-ae2e-1970018abb52">
      <UserInfo>
        <DisplayName>Christian Ern</DisplayName>
        <AccountId>84</AccountId>
        <AccountType/>
      </UserInfo>
    </SharedWithUsers>
    <lcf76f155ced4ddcb4097134ff3c332f xmlns="03b43e0f-2e4f-4bb6-a3ff-2195dd10a569">
      <Terms xmlns="http://schemas.microsoft.com/office/infopath/2007/PartnerControls"/>
    </lcf76f155ced4ddcb4097134ff3c332f>
    <TaxCatchAll xmlns="e9a40eb0-f7f1-4f9e-bbab-29229612f038" xsi:nil="true"/>
  </documentManagement>
</p:properties>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C169CA5E-E3C8-4EE4-B78A-FECD19EDBE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 ds:uri="da867e74-3d4d-4f9c-ae2e-1970018abb52"/>
    <ds:schemaRef ds:uri="03b43e0f-2e4f-4bb6-a3ff-2195dd10a569"/>
    <ds:schemaRef ds:uri="e9a40eb0-f7f1-4f9e-bbab-29229612f038"/>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882</Words>
  <Characters>5033</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Sennheiser electronic GmbH &amp; Co. KG</dc:creator>
  <cp:lastModifiedBy>Aricia Nisol</cp:lastModifiedBy>
  <cp:revision>37</cp:revision>
  <cp:lastPrinted>2023-01-24T08:52:00Z</cp:lastPrinted>
  <dcterms:created xsi:type="dcterms:W3CDTF">2023-01-18T09:18:00Z</dcterms:created>
  <dcterms:modified xsi:type="dcterms:W3CDTF">2023-02-07T10:34:00Z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